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B4B" w:rsidRDefault="00445B4B" w:rsidP="001902EE">
      <w:pPr>
        <w:pStyle w:val="Balk1"/>
      </w:pPr>
      <w:bookmarkStart w:id="0" w:name="_GoBack"/>
      <w:bookmarkEnd w:id="0"/>
    </w:p>
    <w:p w:rsidR="00445B4B" w:rsidRDefault="00445B4B" w:rsidP="00445B4B">
      <w:pPr>
        <w:rPr>
          <w:b/>
          <w:sz w:val="18"/>
          <w:szCs w:val="18"/>
        </w:rPr>
      </w:pPr>
      <w:r>
        <w:rPr>
          <w:b/>
          <w:sz w:val="18"/>
          <w:szCs w:val="18"/>
        </w:rPr>
        <w:t xml:space="preserve">AV. FİLİZ SONSUZ                         </w:t>
      </w:r>
    </w:p>
    <w:p w:rsidR="00445B4B" w:rsidRDefault="00445B4B" w:rsidP="00445B4B">
      <w:pPr>
        <w:rPr>
          <w:b/>
          <w:sz w:val="18"/>
          <w:szCs w:val="18"/>
        </w:rPr>
      </w:pPr>
      <w:r>
        <w:rPr>
          <w:b/>
          <w:sz w:val="18"/>
          <w:szCs w:val="18"/>
        </w:rPr>
        <w:t>HÜRRİYET CAD.</w:t>
      </w:r>
    </w:p>
    <w:p w:rsidR="00445B4B" w:rsidRDefault="00445B4B" w:rsidP="00445B4B">
      <w:pPr>
        <w:rPr>
          <w:b/>
          <w:sz w:val="18"/>
          <w:szCs w:val="18"/>
        </w:rPr>
      </w:pPr>
      <w:r>
        <w:rPr>
          <w:b/>
          <w:sz w:val="18"/>
          <w:szCs w:val="18"/>
        </w:rPr>
        <w:t xml:space="preserve">ŞENTÜRKLER İŞMERKEZİ                                                                                                    </w:t>
      </w:r>
      <w:proofErr w:type="gramStart"/>
      <w:r>
        <w:rPr>
          <w:b/>
          <w:sz w:val="18"/>
          <w:szCs w:val="18"/>
        </w:rPr>
        <w:t>BÜRO  TEL</w:t>
      </w:r>
      <w:proofErr w:type="gramEnd"/>
      <w:r>
        <w:rPr>
          <w:b/>
          <w:sz w:val="18"/>
          <w:szCs w:val="18"/>
        </w:rPr>
        <w:t>: 0266 412 60 79</w:t>
      </w:r>
    </w:p>
    <w:p w:rsidR="00445B4B" w:rsidRDefault="00445B4B" w:rsidP="00445B4B">
      <w:pPr>
        <w:pBdr>
          <w:bottom w:val="single" w:sz="6" w:space="1" w:color="auto"/>
        </w:pBdr>
        <w:rPr>
          <w:b/>
          <w:sz w:val="18"/>
          <w:szCs w:val="18"/>
        </w:rPr>
      </w:pPr>
      <w:r>
        <w:rPr>
          <w:b/>
          <w:sz w:val="18"/>
          <w:szCs w:val="18"/>
        </w:rPr>
        <w:t xml:space="preserve">K:2  NO:4 BURHANİYE  BALIKESİR                                                                                     </w:t>
      </w:r>
      <w:proofErr w:type="gramStart"/>
      <w:r>
        <w:rPr>
          <w:b/>
          <w:sz w:val="18"/>
          <w:szCs w:val="18"/>
        </w:rPr>
        <w:t>GSM            : 0537</w:t>
      </w:r>
      <w:proofErr w:type="gramEnd"/>
      <w:r>
        <w:rPr>
          <w:b/>
          <w:sz w:val="18"/>
          <w:szCs w:val="18"/>
        </w:rPr>
        <w:t xml:space="preserve"> 821 16 54</w:t>
      </w:r>
    </w:p>
    <w:p w:rsidR="00445B4B" w:rsidRDefault="00445B4B" w:rsidP="00445B4B">
      <w:pPr>
        <w:pBdr>
          <w:bottom w:val="single" w:sz="6" w:space="1" w:color="auto"/>
        </w:pBdr>
        <w:rPr>
          <w:b/>
          <w:sz w:val="18"/>
          <w:szCs w:val="18"/>
        </w:rPr>
      </w:pPr>
    </w:p>
    <w:p w:rsidR="000D5902" w:rsidRDefault="000D5902"/>
    <w:p w:rsidR="00445B4B" w:rsidRDefault="00445B4B"/>
    <w:p w:rsidR="00445B4B" w:rsidRPr="00AF4E4F" w:rsidRDefault="00445B4B">
      <w:pPr>
        <w:rPr>
          <w:b/>
        </w:rPr>
      </w:pPr>
    </w:p>
    <w:p w:rsidR="00445B4B" w:rsidRPr="006F21F6" w:rsidRDefault="00445B4B" w:rsidP="00445B4B">
      <w:pPr>
        <w:jc w:val="center"/>
        <w:rPr>
          <w:b/>
          <w:sz w:val="28"/>
          <w:szCs w:val="28"/>
        </w:rPr>
      </w:pPr>
      <w:r w:rsidRPr="006F21F6">
        <w:rPr>
          <w:b/>
          <w:sz w:val="28"/>
          <w:szCs w:val="28"/>
        </w:rPr>
        <w:t>BALIKESİR NÖBETÇİ İDARE MAHKEMESİ BAŞKANLIĞINA</w:t>
      </w:r>
    </w:p>
    <w:p w:rsidR="00445B4B" w:rsidRPr="006F21F6" w:rsidRDefault="00445B4B" w:rsidP="00445B4B">
      <w:pPr>
        <w:jc w:val="center"/>
        <w:rPr>
          <w:b/>
          <w:sz w:val="28"/>
          <w:szCs w:val="28"/>
        </w:rPr>
      </w:pPr>
      <w:r w:rsidRPr="006F21F6">
        <w:rPr>
          <w:b/>
          <w:sz w:val="28"/>
          <w:szCs w:val="28"/>
        </w:rPr>
        <w:t>GÖNDERİLMEK ÜZERE</w:t>
      </w:r>
    </w:p>
    <w:p w:rsidR="00445B4B" w:rsidRPr="006F21F6" w:rsidRDefault="00445B4B" w:rsidP="00445B4B">
      <w:pPr>
        <w:jc w:val="center"/>
        <w:rPr>
          <w:b/>
          <w:sz w:val="28"/>
          <w:szCs w:val="28"/>
        </w:rPr>
      </w:pPr>
      <w:r w:rsidRPr="006F21F6">
        <w:rPr>
          <w:b/>
          <w:sz w:val="28"/>
          <w:szCs w:val="28"/>
        </w:rPr>
        <w:t>BURHANİYE NÖBETÇİ ASLİYE HUKUK MAHKEMESİNE</w:t>
      </w:r>
    </w:p>
    <w:p w:rsidR="00445B4B" w:rsidRPr="006F21F6" w:rsidRDefault="00445B4B">
      <w:pPr>
        <w:rPr>
          <w:b/>
          <w:sz w:val="28"/>
          <w:szCs w:val="28"/>
        </w:rPr>
      </w:pPr>
    </w:p>
    <w:p w:rsidR="00AF4E4F" w:rsidRDefault="0051377F">
      <w:pPr>
        <w:rPr>
          <w:b/>
          <w:sz w:val="28"/>
          <w:szCs w:val="28"/>
        </w:rPr>
      </w:pPr>
      <w:r>
        <w:rPr>
          <w:b/>
          <w:sz w:val="28"/>
          <w:szCs w:val="28"/>
        </w:rPr>
        <w:t xml:space="preserve">              (YÜRÜTMENİN DURDURULMASI İSTEMLİDİR)</w:t>
      </w:r>
    </w:p>
    <w:p w:rsidR="0051377F" w:rsidRDefault="0051377F">
      <w:pPr>
        <w:rPr>
          <w:b/>
          <w:sz w:val="28"/>
          <w:szCs w:val="28"/>
        </w:rPr>
      </w:pPr>
    </w:p>
    <w:p w:rsidR="0051377F" w:rsidRDefault="0051377F">
      <w:pPr>
        <w:rPr>
          <w:b/>
          <w:sz w:val="28"/>
          <w:szCs w:val="28"/>
        </w:rPr>
      </w:pPr>
    </w:p>
    <w:p w:rsidR="0051377F" w:rsidRPr="006F21F6" w:rsidRDefault="0051377F">
      <w:pPr>
        <w:rPr>
          <w:sz w:val="28"/>
          <w:szCs w:val="28"/>
        </w:rPr>
      </w:pPr>
    </w:p>
    <w:p w:rsidR="00406041" w:rsidRDefault="00AF4E4F">
      <w:pPr>
        <w:rPr>
          <w:b/>
          <w:sz w:val="28"/>
          <w:szCs w:val="28"/>
        </w:rPr>
      </w:pPr>
      <w:proofErr w:type="gramStart"/>
      <w:r w:rsidRPr="006F21F6">
        <w:rPr>
          <w:b/>
          <w:sz w:val="28"/>
          <w:szCs w:val="28"/>
        </w:rPr>
        <w:t>DAVACILAR :</w:t>
      </w:r>
      <w:proofErr w:type="gramEnd"/>
      <w:r w:rsidRPr="006F21F6">
        <w:rPr>
          <w:b/>
          <w:sz w:val="28"/>
          <w:szCs w:val="28"/>
        </w:rPr>
        <w:t xml:space="preserve"> </w:t>
      </w:r>
    </w:p>
    <w:p w:rsidR="006F21F6" w:rsidRDefault="00AF4E4F">
      <w:pPr>
        <w:rPr>
          <w:b/>
          <w:sz w:val="28"/>
          <w:szCs w:val="28"/>
        </w:rPr>
      </w:pPr>
      <w:r w:rsidRPr="006F21F6">
        <w:rPr>
          <w:b/>
          <w:sz w:val="28"/>
          <w:szCs w:val="28"/>
        </w:rPr>
        <w:t xml:space="preserve">1- KAZDAĞI DOĞAL VE KÜLTÜREL VARLIKLARI </w:t>
      </w:r>
    </w:p>
    <w:p w:rsidR="006F21F6" w:rsidRDefault="00406041">
      <w:pPr>
        <w:rPr>
          <w:sz w:val="28"/>
          <w:szCs w:val="28"/>
        </w:rPr>
      </w:pPr>
      <w:r>
        <w:rPr>
          <w:b/>
          <w:sz w:val="28"/>
          <w:szCs w:val="28"/>
        </w:rPr>
        <w:t xml:space="preserve">     </w:t>
      </w:r>
      <w:proofErr w:type="gramStart"/>
      <w:r w:rsidR="00AF4E4F" w:rsidRPr="006F21F6">
        <w:rPr>
          <w:b/>
          <w:sz w:val="28"/>
          <w:szCs w:val="28"/>
        </w:rPr>
        <w:t>KORUMA   DERNEĞİ</w:t>
      </w:r>
      <w:proofErr w:type="gramEnd"/>
      <w:r w:rsidR="00AF4E4F" w:rsidRPr="006F21F6">
        <w:rPr>
          <w:b/>
          <w:sz w:val="28"/>
          <w:szCs w:val="28"/>
        </w:rPr>
        <w:t xml:space="preserve"> -</w:t>
      </w:r>
      <w:r w:rsidR="006F21F6">
        <w:rPr>
          <w:sz w:val="28"/>
          <w:szCs w:val="28"/>
        </w:rPr>
        <w:t>5410521526-Küçükkuyu Sahil Mah.</w:t>
      </w:r>
    </w:p>
    <w:p w:rsidR="00AF4E4F" w:rsidRPr="006F21F6" w:rsidRDefault="00406041">
      <w:pPr>
        <w:rPr>
          <w:sz w:val="28"/>
          <w:szCs w:val="28"/>
        </w:rPr>
      </w:pPr>
      <w:r>
        <w:rPr>
          <w:sz w:val="28"/>
          <w:szCs w:val="28"/>
        </w:rPr>
        <w:t xml:space="preserve">    </w:t>
      </w:r>
      <w:r w:rsidR="00AF4E4F" w:rsidRPr="006F21F6">
        <w:rPr>
          <w:sz w:val="28"/>
          <w:szCs w:val="28"/>
        </w:rPr>
        <w:t xml:space="preserve"> Süleyman Sakallı Cad. No:11/1 AYVACIK ÇANAKKALE</w:t>
      </w:r>
    </w:p>
    <w:p w:rsidR="00AF4E4F" w:rsidRPr="006F21F6" w:rsidRDefault="00406041">
      <w:pPr>
        <w:rPr>
          <w:sz w:val="28"/>
          <w:szCs w:val="28"/>
        </w:rPr>
      </w:pPr>
      <w:r>
        <w:rPr>
          <w:b/>
          <w:sz w:val="28"/>
          <w:szCs w:val="28"/>
        </w:rPr>
        <w:t xml:space="preserve">     </w:t>
      </w:r>
      <w:r w:rsidR="00AF4E4F" w:rsidRPr="006F21F6">
        <w:rPr>
          <w:b/>
          <w:sz w:val="28"/>
          <w:szCs w:val="28"/>
        </w:rPr>
        <w:t>YETKİLİS: SÜHEYLA DOĞAN ÜNAL</w:t>
      </w:r>
      <w:r w:rsidR="00AF4E4F" w:rsidRPr="006F21F6">
        <w:rPr>
          <w:sz w:val="28"/>
          <w:szCs w:val="28"/>
        </w:rPr>
        <w:t>-</w:t>
      </w:r>
      <w:proofErr w:type="gramStart"/>
      <w:r w:rsidR="00AF4E4F" w:rsidRPr="006F21F6">
        <w:rPr>
          <w:sz w:val="28"/>
          <w:szCs w:val="28"/>
        </w:rPr>
        <w:t>48145770174</w:t>
      </w:r>
      <w:proofErr w:type="gramEnd"/>
    </w:p>
    <w:p w:rsidR="00AF4E4F" w:rsidRPr="006F21F6" w:rsidRDefault="00AF4E4F">
      <w:pPr>
        <w:rPr>
          <w:sz w:val="28"/>
          <w:szCs w:val="28"/>
        </w:rPr>
      </w:pPr>
    </w:p>
    <w:p w:rsidR="008946AD" w:rsidRDefault="008946AD">
      <w:pPr>
        <w:rPr>
          <w:b/>
          <w:sz w:val="28"/>
          <w:szCs w:val="28"/>
        </w:rPr>
      </w:pPr>
      <w:r>
        <w:rPr>
          <w:b/>
          <w:sz w:val="28"/>
          <w:szCs w:val="28"/>
        </w:rPr>
        <w:t xml:space="preserve"> 2- EGE VE MARMARA ÇEVRE BELEDİYELER BİRLİĞİ   </w:t>
      </w:r>
    </w:p>
    <w:p w:rsidR="00445B4B" w:rsidRDefault="008946AD">
      <w:pPr>
        <w:rPr>
          <w:b/>
          <w:sz w:val="28"/>
          <w:szCs w:val="28"/>
        </w:rPr>
      </w:pPr>
      <w:r>
        <w:rPr>
          <w:b/>
          <w:sz w:val="28"/>
          <w:szCs w:val="28"/>
        </w:rPr>
        <w:t xml:space="preserve">     (</w:t>
      </w:r>
      <w:proofErr w:type="gramStart"/>
      <w:r>
        <w:rPr>
          <w:b/>
          <w:sz w:val="28"/>
          <w:szCs w:val="28"/>
        </w:rPr>
        <w:t>6100381566</w:t>
      </w:r>
      <w:proofErr w:type="gramEnd"/>
      <w:r>
        <w:rPr>
          <w:b/>
          <w:sz w:val="28"/>
          <w:szCs w:val="28"/>
        </w:rPr>
        <w:t>)- EDREMİT BALIKESİR</w:t>
      </w:r>
    </w:p>
    <w:p w:rsidR="008946AD" w:rsidRDefault="008946AD">
      <w:pPr>
        <w:rPr>
          <w:b/>
          <w:sz w:val="28"/>
          <w:szCs w:val="28"/>
        </w:rPr>
      </w:pPr>
      <w:r>
        <w:rPr>
          <w:b/>
          <w:sz w:val="28"/>
          <w:szCs w:val="28"/>
        </w:rPr>
        <w:t xml:space="preserve">      </w:t>
      </w:r>
      <w:proofErr w:type="gramStart"/>
      <w:r>
        <w:rPr>
          <w:b/>
          <w:sz w:val="28"/>
          <w:szCs w:val="28"/>
        </w:rPr>
        <w:t>YETKİLİSİ : CAHİT</w:t>
      </w:r>
      <w:proofErr w:type="gramEnd"/>
      <w:r>
        <w:rPr>
          <w:b/>
          <w:sz w:val="28"/>
          <w:szCs w:val="28"/>
        </w:rPr>
        <w:t xml:space="preserve"> İNCEOĞLU ( 16912581216)</w:t>
      </w:r>
    </w:p>
    <w:p w:rsidR="008946AD" w:rsidRPr="006F21F6" w:rsidRDefault="008946AD">
      <w:pPr>
        <w:rPr>
          <w:sz w:val="28"/>
          <w:szCs w:val="28"/>
        </w:rPr>
      </w:pPr>
      <w:r>
        <w:rPr>
          <w:b/>
          <w:sz w:val="28"/>
          <w:szCs w:val="28"/>
        </w:rPr>
        <w:t xml:space="preserve">     </w:t>
      </w:r>
    </w:p>
    <w:p w:rsidR="009B7290" w:rsidRDefault="00AF4E4F">
      <w:pPr>
        <w:rPr>
          <w:sz w:val="28"/>
          <w:szCs w:val="28"/>
        </w:rPr>
      </w:pPr>
      <w:proofErr w:type="gramStart"/>
      <w:r w:rsidRPr="006F21F6">
        <w:rPr>
          <w:b/>
          <w:sz w:val="28"/>
          <w:szCs w:val="28"/>
        </w:rPr>
        <w:t>VEKİLLERİ     :</w:t>
      </w:r>
      <w:r w:rsidR="00E70CE8" w:rsidRPr="006F21F6">
        <w:rPr>
          <w:b/>
          <w:sz w:val="28"/>
          <w:szCs w:val="28"/>
        </w:rPr>
        <w:t xml:space="preserve"> AV.</w:t>
      </w:r>
      <w:proofErr w:type="gramEnd"/>
      <w:r w:rsidR="00E70CE8" w:rsidRPr="006F21F6">
        <w:rPr>
          <w:b/>
          <w:sz w:val="28"/>
          <w:szCs w:val="28"/>
        </w:rPr>
        <w:t xml:space="preserve"> FİLİZ SONSUZ- 16459597152- </w:t>
      </w:r>
      <w:proofErr w:type="spellStart"/>
      <w:r w:rsidR="00E70CE8" w:rsidRPr="006F21F6">
        <w:rPr>
          <w:sz w:val="28"/>
          <w:szCs w:val="28"/>
        </w:rPr>
        <w:t>Kocacami</w:t>
      </w:r>
      <w:proofErr w:type="spellEnd"/>
      <w:r w:rsidR="00E70CE8" w:rsidRPr="006F21F6">
        <w:rPr>
          <w:sz w:val="28"/>
          <w:szCs w:val="28"/>
        </w:rPr>
        <w:t xml:space="preserve"> Mah. </w:t>
      </w:r>
    </w:p>
    <w:p w:rsidR="009B7290" w:rsidRDefault="00E70CE8">
      <w:pPr>
        <w:rPr>
          <w:sz w:val="28"/>
          <w:szCs w:val="28"/>
        </w:rPr>
      </w:pPr>
      <w:r w:rsidRPr="006F21F6">
        <w:rPr>
          <w:sz w:val="28"/>
          <w:szCs w:val="28"/>
        </w:rPr>
        <w:t xml:space="preserve">Hürriyet Cad. Şentürkler İş Merkezi K:2 No:4 </w:t>
      </w:r>
    </w:p>
    <w:p w:rsidR="00E70CE8" w:rsidRPr="006F21F6" w:rsidRDefault="00E70CE8">
      <w:pPr>
        <w:rPr>
          <w:sz w:val="28"/>
          <w:szCs w:val="28"/>
        </w:rPr>
      </w:pPr>
      <w:r w:rsidRPr="006F21F6">
        <w:rPr>
          <w:sz w:val="28"/>
          <w:szCs w:val="28"/>
        </w:rPr>
        <w:t xml:space="preserve">BURHANİYE BALIKESİR-                  </w:t>
      </w:r>
    </w:p>
    <w:p w:rsidR="009B7290" w:rsidRPr="006F21F6" w:rsidRDefault="008946AD">
      <w:pPr>
        <w:rPr>
          <w:b/>
          <w:sz w:val="28"/>
          <w:szCs w:val="28"/>
        </w:rPr>
      </w:pPr>
      <w:r>
        <w:rPr>
          <w:b/>
          <w:sz w:val="28"/>
          <w:szCs w:val="28"/>
        </w:rPr>
        <w:t xml:space="preserve"> </w:t>
      </w:r>
    </w:p>
    <w:p w:rsidR="00E70CE8" w:rsidRPr="006F21F6" w:rsidRDefault="00E70CE8">
      <w:pPr>
        <w:rPr>
          <w:b/>
          <w:sz w:val="28"/>
          <w:szCs w:val="28"/>
        </w:rPr>
      </w:pPr>
      <w:proofErr w:type="gramStart"/>
      <w:r w:rsidRPr="006F21F6">
        <w:rPr>
          <w:b/>
          <w:sz w:val="28"/>
          <w:szCs w:val="28"/>
        </w:rPr>
        <w:t>DAVALI             : BALIKESİR</w:t>
      </w:r>
      <w:proofErr w:type="gramEnd"/>
      <w:r w:rsidRPr="006F21F6">
        <w:rPr>
          <w:b/>
          <w:sz w:val="28"/>
          <w:szCs w:val="28"/>
        </w:rPr>
        <w:t xml:space="preserve"> VALİLİĞİ</w:t>
      </w:r>
    </w:p>
    <w:p w:rsidR="00E70CE8" w:rsidRPr="006F21F6" w:rsidRDefault="00E70CE8">
      <w:pPr>
        <w:rPr>
          <w:b/>
          <w:sz w:val="28"/>
          <w:szCs w:val="28"/>
        </w:rPr>
      </w:pPr>
    </w:p>
    <w:p w:rsidR="00E70CE8" w:rsidRPr="006F21F6" w:rsidRDefault="00E70CE8">
      <w:pPr>
        <w:rPr>
          <w:sz w:val="28"/>
          <w:szCs w:val="28"/>
        </w:rPr>
      </w:pPr>
      <w:r w:rsidRPr="006F21F6">
        <w:rPr>
          <w:b/>
          <w:sz w:val="28"/>
          <w:szCs w:val="28"/>
        </w:rPr>
        <w:t xml:space="preserve">ÖĞRENME </w:t>
      </w:r>
      <w:proofErr w:type="gramStart"/>
      <w:r w:rsidRPr="006F21F6">
        <w:rPr>
          <w:b/>
          <w:sz w:val="28"/>
          <w:szCs w:val="28"/>
        </w:rPr>
        <w:t xml:space="preserve">TARİHİ  : </w:t>
      </w:r>
      <w:r w:rsidR="00B34DBE">
        <w:rPr>
          <w:sz w:val="28"/>
          <w:szCs w:val="28"/>
        </w:rPr>
        <w:t>26</w:t>
      </w:r>
      <w:proofErr w:type="gramEnd"/>
      <w:r w:rsidR="00B34DBE">
        <w:rPr>
          <w:sz w:val="28"/>
          <w:szCs w:val="28"/>
        </w:rPr>
        <w:t>.0</w:t>
      </w:r>
      <w:r w:rsidR="004410BB">
        <w:rPr>
          <w:sz w:val="28"/>
          <w:szCs w:val="28"/>
        </w:rPr>
        <w:t>9</w:t>
      </w:r>
      <w:r w:rsidR="00B34DBE">
        <w:rPr>
          <w:sz w:val="28"/>
          <w:szCs w:val="28"/>
        </w:rPr>
        <w:t>.</w:t>
      </w:r>
      <w:r w:rsidRPr="006F21F6">
        <w:rPr>
          <w:sz w:val="28"/>
          <w:szCs w:val="28"/>
        </w:rPr>
        <w:t>2018</w:t>
      </w:r>
    </w:p>
    <w:p w:rsidR="00E70CE8" w:rsidRPr="006F21F6" w:rsidRDefault="00E70CE8">
      <w:pPr>
        <w:rPr>
          <w:sz w:val="28"/>
          <w:szCs w:val="28"/>
        </w:rPr>
      </w:pPr>
    </w:p>
    <w:p w:rsidR="004410BB" w:rsidRDefault="00E70CE8" w:rsidP="004410BB">
      <w:pPr>
        <w:jc w:val="both"/>
        <w:rPr>
          <w:b/>
          <w:sz w:val="28"/>
          <w:szCs w:val="28"/>
        </w:rPr>
      </w:pPr>
      <w:proofErr w:type="gramStart"/>
      <w:r w:rsidRPr="006F21F6">
        <w:rPr>
          <w:b/>
          <w:sz w:val="28"/>
          <w:szCs w:val="28"/>
        </w:rPr>
        <w:t>KONU                     :</w:t>
      </w:r>
      <w:proofErr w:type="gramEnd"/>
    </w:p>
    <w:p w:rsidR="00B54732" w:rsidRDefault="004410BB" w:rsidP="004410BB">
      <w:pPr>
        <w:jc w:val="both"/>
        <w:rPr>
          <w:sz w:val="28"/>
          <w:szCs w:val="28"/>
        </w:rPr>
      </w:pPr>
      <w:r>
        <w:rPr>
          <w:b/>
          <w:sz w:val="28"/>
          <w:szCs w:val="28"/>
        </w:rPr>
        <w:t xml:space="preserve">          </w:t>
      </w:r>
      <w:r w:rsidR="00E70CE8" w:rsidRPr="006F21F6">
        <w:rPr>
          <w:b/>
          <w:sz w:val="28"/>
          <w:szCs w:val="28"/>
        </w:rPr>
        <w:t xml:space="preserve"> </w:t>
      </w:r>
      <w:proofErr w:type="gramStart"/>
      <w:r w:rsidR="00B34DBE" w:rsidRPr="00B34DBE">
        <w:rPr>
          <w:sz w:val="28"/>
          <w:szCs w:val="28"/>
        </w:rPr>
        <w:t>Balıkesir</w:t>
      </w:r>
      <w:r w:rsidR="00B34DBE">
        <w:rPr>
          <w:b/>
          <w:sz w:val="28"/>
          <w:szCs w:val="28"/>
        </w:rPr>
        <w:t xml:space="preserve"> </w:t>
      </w:r>
      <w:r w:rsidR="00E70CE8" w:rsidRPr="006F21F6">
        <w:rPr>
          <w:b/>
          <w:sz w:val="28"/>
          <w:szCs w:val="28"/>
        </w:rPr>
        <w:t xml:space="preserve"> </w:t>
      </w:r>
      <w:r w:rsidRPr="004410BB">
        <w:rPr>
          <w:sz w:val="28"/>
          <w:szCs w:val="28"/>
        </w:rPr>
        <w:t>ili</w:t>
      </w:r>
      <w:proofErr w:type="gramEnd"/>
      <w:r w:rsidRPr="004410BB">
        <w:rPr>
          <w:sz w:val="28"/>
          <w:szCs w:val="28"/>
        </w:rPr>
        <w:t xml:space="preserve"> Havran ilçesi </w:t>
      </w:r>
      <w:proofErr w:type="spellStart"/>
      <w:r w:rsidRPr="004410BB">
        <w:rPr>
          <w:sz w:val="28"/>
          <w:szCs w:val="28"/>
        </w:rPr>
        <w:t>Büyükşapçı</w:t>
      </w:r>
      <w:proofErr w:type="spellEnd"/>
      <w:r w:rsidRPr="004410BB">
        <w:rPr>
          <w:sz w:val="28"/>
          <w:szCs w:val="28"/>
        </w:rPr>
        <w:t xml:space="preserve"> Mahallesi</w:t>
      </w:r>
      <w:r>
        <w:rPr>
          <w:b/>
          <w:sz w:val="28"/>
          <w:szCs w:val="28"/>
        </w:rPr>
        <w:t xml:space="preserve"> </w:t>
      </w:r>
      <w:r>
        <w:rPr>
          <w:color w:val="454545"/>
          <w:shd w:val="clear" w:color="auto" w:fill="FFFFFF"/>
        </w:rPr>
        <w:t xml:space="preserve"> </w:t>
      </w:r>
      <w:r>
        <w:rPr>
          <w:color w:val="454545"/>
          <w:sz w:val="28"/>
          <w:szCs w:val="28"/>
          <w:shd w:val="clear" w:color="auto" w:fill="FFFFFF"/>
        </w:rPr>
        <w:t xml:space="preserve"> </w:t>
      </w:r>
      <w:r w:rsidRPr="006C4E83">
        <w:rPr>
          <w:sz w:val="28"/>
          <w:szCs w:val="28"/>
          <w:shd w:val="clear" w:color="auto" w:fill="FFFFFF"/>
        </w:rPr>
        <w:t xml:space="preserve">TECK MADENCİLİK SAN. Tic. A.Ş. tarafından yapılması planlanan RN:59956 Ruhsat Numaralı sahada Altın Ocağı patlayıcı Madde İlavesi </w:t>
      </w:r>
      <w:proofErr w:type="gramStart"/>
      <w:r w:rsidRPr="006C4E83">
        <w:rPr>
          <w:sz w:val="28"/>
          <w:szCs w:val="28"/>
          <w:shd w:val="clear" w:color="auto" w:fill="FFFFFF"/>
        </w:rPr>
        <w:t>projesi</w:t>
      </w:r>
      <w:r w:rsidR="00B34DBE" w:rsidRPr="006C4E83">
        <w:rPr>
          <w:sz w:val="28"/>
          <w:szCs w:val="28"/>
        </w:rPr>
        <w:t xml:space="preserve"> </w:t>
      </w:r>
      <w:r w:rsidR="00D867AC">
        <w:rPr>
          <w:sz w:val="28"/>
          <w:szCs w:val="28"/>
        </w:rPr>
        <w:t xml:space="preserve"> hakkında</w:t>
      </w:r>
      <w:proofErr w:type="gramEnd"/>
      <w:r w:rsidR="00D867AC">
        <w:rPr>
          <w:sz w:val="28"/>
          <w:szCs w:val="28"/>
        </w:rPr>
        <w:t xml:space="preserve"> davalı kurum Balıkesir Valiliği tarafından  </w:t>
      </w:r>
      <w:r w:rsidR="00D867AC" w:rsidRPr="00D867AC">
        <w:rPr>
          <w:b/>
          <w:sz w:val="28"/>
          <w:szCs w:val="28"/>
        </w:rPr>
        <w:t>“ÇED GEREKLİ DEĞİLDİR”</w:t>
      </w:r>
      <w:r w:rsidR="00D867AC">
        <w:rPr>
          <w:sz w:val="28"/>
          <w:szCs w:val="28"/>
        </w:rPr>
        <w:t xml:space="preserve"> k</w:t>
      </w:r>
      <w:r w:rsidR="00FA2497">
        <w:rPr>
          <w:sz w:val="28"/>
          <w:szCs w:val="28"/>
        </w:rPr>
        <w:t>ararı</w:t>
      </w:r>
      <w:r w:rsidR="001E628F">
        <w:rPr>
          <w:sz w:val="28"/>
          <w:szCs w:val="28"/>
        </w:rPr>
        <w:t xml:space="preserve"> verilmiş, ve bu karar</w:t>
      </w:r>
      <w:r w:rsidR="00D867AC">
        <w:rPr>
          <w:sz w:val="28"/>
          <w:szCs w:val="28"/>
        </w:rPr>
        <w:t xml:space="preserve"> Balıkesir Valiliği Çevre Ve Şehircilik İl Müdürlüğü sayfasından</w:t>
      </w:r>
      <w:r>
        <w:rPr>
          <w:sz w:val="28"/>
          <w:szCs w:val="28"/>
        </w:rPr>
        <w:t xml:space="preserve"> 26.09.2018 tarihinde </w:t>
      </w:r>
      <w:r w:rsidR="00D867AC">
        <w:rPr>
          <w:sz w:val="28"/>
          <w:szCs w:val="28"/>
        </w:rPr>
        <w:t xml:space="preserve"> ilan edilmişlerdir. </w:t>
      </w:r>
      <w:r>
        <w:rPr>
          <w:sz w:val="28"/>
          <w:szCs w:val="28"/>
        </w:rPr>
        <w:t xml:space="preserve"> </w:t>
      </w:r>
    </w:p>
    <w:p w:rsidR="004410BB" w:rsidRDefault="004410BB" w:rsidP="004410BB">
      <w:pPr>
        <w:jc w:val="both"/>
        <w:rPr>
          <w:sz w:val="28"/>
          <w:szCs w:val="28"/>
        </w:rPr>
      </w:pPr>
    </w:p>
    <w:p w:rsidR="00BA0164" w:rsidRDefault="004410BB" w:rsidP="004410BB">
      <w:pPr>
        <w:shd w:val="clear" w:color="auto" w:fill="FFFFFF"/>
        <w:spacing w:after="188" w:line="297" w:lineRule="atLeast"/>
        <w:jc w:val="both"/>
        <w:rPr>
          <w:sz w:val="28"/>
          <w:szCs w:val="28"/>
        </w:rPr>
      </w:pPr>
      <w:r>
        <w:rPr>
          <w:sz w:val="28"/>
          <w:szCs w:val="28"/>
        </w:rPr>
        <w:t xml:space="preserve">         </w:t>
      </w:r>
      <w:proofErr w:type="gramStart"/>
      <w:r w:rsidRPr="00B34DBE">
        <w:rPr>
          <w:sz w:val="28"/>
          <w:szCs w:val="28"/>
        </w:rPr>
        <w:t>Balıkesir</w:t>
      </w:r>
      <w:r>
        <w:rPr>
          <w:b/>
          <w:sz w:val="28"/>
          <w:szCs w:val="28"/>
        </w:rPr>
        <w:t xml:space="preserve"> </w:t>
      </w:r>
      <w:r w:rsidRPr="006F21F6">
        <w:rPr>
          <w:b/>
          <w:sz w:val="28"/>
          <w:szCs w:val="28"/>
        </w:rPr>
        <w:t xml:space="preserve"> </w:t>
      </w:r>
      <w:r w:rsidRPr="004410BB">
        <w:rPr>
          <w:sz w:val="28"/>
          <w:szCs w:val="28"/>
        </w:rPr>
        <w:t>ili</w:t>
      </w:r>
      <w:proofErr w:type="gramEnd"/>
      <w:r w:rsidRPr="004410BB">
        <w:rPr>
          <w:sz w:val="28"/>
          <w:szCs w:val="28"/>
        </w:rPr>
        <w:t xml:space="preserve"> Havran ilçesi </w:t>
      </w:r>
      <w:proofErr w:type="spellStart"/>
      <w:r w:rsidRPr="004410BB">
        <w:rPr>
          <w:sz w:val="28"/>
          <w:szCs w:val="28"/>
        </w:rPr>
        <w:t>Büyükşapçı</w:t>
      </w:r>
      <w:proofErr w:type="spellEnd"/>
      <w:r w:rsidRPr="004410BB">
        <w:rPr>
          <w:sz w:val="28"/>
          <w:szCs w:val="28"/>
        </w:rPr>
        <w:t xml:space="preserve"> Mahallesi</w:t>
      </w:r>
      <w:r>
        <w:rPr>
          <w:b/>
          <w:sz w:val="28"/>
          <w:szCs w:val="28"/>
        </w:rPr>
        <w:t xml:space="preserve"> </w:t>
      </w:r>
      <w:r>
        <w:rPr>
          <w:color w:val="454545"/>
          <w:shd w:val="clear" w:color="auto" w:fill="FFFFFF"/>
        </w:rPr>
        <w:t xml:space="preserve"> </w:t>
      </w:r>
      <w:r>
        <w:rPr>
          <w:color w:val="454545"/>
          <w:sz w:val="28"/>
          <w:szCs w:val="28"/>
          <w:shd w:val="clear" w:color="auto" w:fill="FFFFFF"/>
        </w:rPr>
        <w:t xml:space="preserve"> </w:t>
      </w:r>
      <w:r w:rsidRPr="006C4E83">
        <w:rPr>
          <w:sz w:val="28"/>
          <w:szCs w:val="28"/>
          <w:shd w:val="clear" w:color="auto" w:fill="FFFFFF"/>
        </w:rPr>
        <w:t xml:space="preserve">TECK MADENCİLİK SAN. Tic. A.Ş. tarafından yapılması planlanan RN:59956 Ruhsat Numaralı sahada Altın Ocağı patlayıcı Madde İlavesi </w:t>
      </w:r>
      <w:proofErr w:type="gramStart"/>
      <w:r w:rsidRPr="006C4E83">
        <w:rPr>
          <w:sz w:val="28"/>
          <w:szCs w:val="28"/>
          <w:shd w:val="clear" w:color="auto" w:fill="FFFFFF"/>
        </w:rPr>
        <w:t>projesi</w:t>
      </w:r>
      <w:r>
        <w:rPr>
          <w:sz w:val="28"/>
          <w:szCs w:val="28"/>
        </w:rPr>
        <w:t xml:space="preserve">  hakkında</w:t>
      </w:r>
      <w:proofErr w:type="gramEnd"/>
      <w:r>
        <w:rPr>
          <w:sz w:val="28"/>
          <w:szCs w:val="28"/>
        </w:rPr>
        <w:t xml:space="preserve"> davalı kurum Balıkesir Valiliği tarafından  </w:t>
      </w:r>
      <w:r w:rsidRPr="00D867AC">
        <w:rPr>
          <w:b/>
          <w:sz w:val="28"/>
          <w:szCs w:val="28"/>
        </w:rPr>
        <w:t>“ÇED GEREKLİ DEĞİLDİR”</w:t>
      </w:r>
      <w:r>
        <w:rPr>
          <w:sz w:val="28"/>
          <w:szCs w:val="28"/>
        </w:rPr>
        <w:t xml:space="preserve"> kararları için  </w:t>
      </w:r>
      <w:r w:rsidR="0051377F">
        <w:rPr>
          <w:sz w:val="28"/>
          <w:szCs w:val="28"/>
        </w:rPr>
        <w:t xml:space="preserve"> öncelikle YÜRÜTMENİN DURDURULMASI, yargılama sonunda İPTALİ, yargılamanın duruşmalı yapılması ve sürelerin kısa süreler şeklinde verilmesi, tebligatın memur eliyle yapılması istemi hakkında.</w:t>
      </w:r>
    </w:p>
    <w:p w:rsidR="004410BB" w:rsidRDefault="004410BB" w:rsidP="0051377F">
      <w:pPr>
        <w:shd w:val="clear" w:color="auto" w:fill="FFFFFF"/>
        <w:spacing w:after="188" w:line="297" w:lineRule="atLeast"/>
        <w:rPr>
          <w:sz w:val="28"/>
          <w:szCs w:val="28"/>
        </w:rPr>
      </w:pPr>
    </w:p>
    <w:p w:rsidR="0051377F" w:rsidRDefault="0051377F" w:rsidP="0051377F">
      <w:pPr>
        <w:shd w:val="clear" w:color="auto" w:fill="FFFFFF"/>
        <w:spacing w:after="188" w:line="297" w:lineRule="atLeast"/>
        <w:rPr>
          <w:sz w:val="28"/>
          <w:szCs w:val="28"/>
        </w:rPr>
      </w:pPr>
    </w:p>
    <w:p w:rsidR="0051377F" w:rsidRPr="00557D2A" w:rsidRDefault="0051377F" w:rsidP="0051377F">
      <w:pPr>
        <w:shd w:val="clear" w:color="auto" w:fill="FFFFFF"/>
        <w:spacing w:after="188" w:line="297" w:lineRule="atLeast"/>
        <w:rPr>
          <w:b/>
          <w:sz w:val="28"/>
          <w:szCs w:val="28"/>
        </w:rPr>
      </w:pPr>
      <w:r w:rsidRPr="00557D2A">
        <w:rPr>
          <w:b/>
          <w:sz w:val="28"/>
          <w:szCs w:val="28"/>
        </w:rPr>
        <w:t>AÇIKLAMALAR:</w:t>
      </w:r>
    </w:p>
    <w:p w:rsidR="00707125" w:rsidRDefault="004410BB" w:rsidP="00707125">
      <w:pPr>
        <w:pStyle w:val="ListeParagraf"/>
        <w:shd w:val="clear" w:color="auto" w:fill="FFFFFF"/>
        <w:spacing w:after="188" w:line="297" w:lineRule="atLeast"/>
        <w:ind w:left="0"/>
        <w:jc w:val="both"/>
        <w:rPr>
          <w:sz w:val="28"/>
          <w:szCs w:val="28"/>
        </w:rPr>
      </w:pPr>
      <w:r>
        <w:rPr>
          <w:b/>
          <w:sz w:val="28"/>
          <w:szCs w:val="28"/>
        </w:rPr>
        <w:t xml:space="preserve"> </w:t>
      </w:r>
    </w:p>
    <w:p w:rsidR="00707125" w:rsidRPr="00557D2A" w:rsidRDefault="00707125" w:rsidP="00707125">
      <w:pPr>
        <w:pStyle w:val="ListeParagraf"/>
        <w:numPr>
          <w:ilvl w:val="0"/>
          <w:numId w:val="1"/>
        </w:numPr>
        <w:shd w:val="clear" w:color="auto" w:fill="FFFFFF"/>
        <w:spacing w:after="188" w:line="297" w:lineRule="atLeast"/>
        <w:jc w:val="both"/>
        <w:rPr>
          <w:b/>
          <w:sz w:val="28"/>
          <w:szCs w:val="28"/>
        </w:rPr>
      </w:pPr>
      <w:proofErr w:type="gramStart"/>
      <w:r w:rsidRPr="00557D2A">
        <w:rPr>
          <w:b/>
          <w:sz w:val="28"/>
          <w:szCs w:val="28"/>
        </w:rPr>
        <w:t xml:space="preserve">DAVALI </w:t>
      </w:r>
      <w:r w:rsidR="00AA098B">
        <w:rPr>
          <w:b/>
          <w:sz w:val="28"/>
          <w:szCs w:val="28"/>
        </w:rPr>
        <w:t xml:space="preserve"> İDARENİN</w:t>
      </w:r>
      <w:proofErr w:type="gramEnd"/>
      <w:r w:rsidR="00AA098B">
        <w:rPr>
          <w:b/>
          <w:sz w:val="28"/>
          <w:szCs w:val="28"/>
        </w:rPr>
        <w:t xml:space="preserve"> DAVA KONUSU KARAR</w:t>
      </w:r>
      <w:r w:rsidRPr="00557D2A">
        <w:rPr>
          <w:b/>
          <w:sz w:val="28"/>
          <w:szCs w:val="28"/>
        </w:rPr>
        <w:t xml:space="preserve">ININ USÛL VE YASAYA AYKIRILIKLARI HAKKINDA; </w:t>
      </w:r>
    </w:p>
    <w:p w:rsidR="009D360D" w:rsidRPr="00557D2A" w:rsidRDefault="009D360D" w:rsidP="009D360D">
      <w:pPr>
        <w:pStyle w:val="ListeParagraf"/>
        <w:shd w:val="clear" w:color="auto" w:fill="FFFFFF"/>
        <w:spacing w:after="188" w:line="297" w:lineRule="atLeast"/>
        <w:jc w:val="both"/>
        <w:rPr>
          <w:b/>
          <w:sz w:val="28"/>
          <w:szCs w:val="28"/>
        </w:rPr>
      </w:pPr>
    </w:p>
    <w:p w:rsidR="009D360D" w:rsidRDefault="009D360D" w:rsidP="00557D2A">
      <w:pPr>
        <w:pStyle w:val="ListeParagraf"/>
        <w:shd w:val="clear" w:color="auto" w:fill="FFFFFF"/>
        <w:spacing w:after="188" w:line="297" w:lineRule="atLeast"/>
        <w:ind w:left="0"/>
        <w:jc w:val="both"/>
        <w:rPr>
          <w:sz w:val="28"/>
          <w:szCs w:val="28"/>
        </w:rPr>
      </w:pPr>
      <w:r>
        <w:rPr>
          <w:sz w:val="28"/>
          <w:szCs w:val="28"/>
        </w:rPr>
        <w:t>Davalı idarenin dava konusu “</w:t>
      </w:r>
      <w:r w:rsidR="00BA1901">
        <w:rPr>
          <w:sz w:val="28"/>
          <w:szCs w:val="28"/>
        </w:rPr>
        <w:t>ÇED GEREKLİ DEĞİL</w:t>
      </w:r>
      <w:r w:rsidR="001C3027">
        <w:rPr>
          <w:sz w:val="28"/>
          <w:szCs w:val="28"/>
        </w:rPr>
        <w:t>DİR” kararı ile söz konusu projeni</w:t>
      </w:r>
      <w:r>
        <w:rPr>
          <w:sz w:val="28"/>
          <w:szCs w:val="28"/>
        </w:rPr>
        <w:t>n Çevresel Etki Değerlendirilmesi yapılmaksızın ve değerlendirme kamu oyunun</w:t>
      </w:r>
      <w:r w:rsidR="00AE32E7">
        <w:rPr>
          <w:sz w:val="28"/>
          <w:szCs w:val="28"/>
        </w:rPr>
        <w:t>, bilim insanlarının</w:t>
      </w:r>
      <w:r>
        <w:rPr>
          <w:sz w:val="28"/>
          <w:szCs w:val="28"/>
        </w:rPr>
        <w:t xml:space="preserve"> görüşüne sunulmaksızın, k</w:t>
      </w:r>
      <w:r w:rsidR="0098267B">
        <w:rPr>
          <w:sz w:val="28"/>
          <w:szCs w:val="28"/>
        </w:rPr>
        <w:t>a</w:t>
      </w:r>
      <w:r>
        <w:rPr>
          <w:sz w:val="28"/>
          <w:szCs w:val="28"/>
        </w:rPr>
        <w:t>mu oyunun itiraz, müdahale hakkının işleyeceği süreci ortadan kaldırmak</w:t>
      </w:r>
      <w:r w:rsidR="00C82BFC">
        <w:rPr>
          <w:sz w:val="28"/>
          <w:szCs w:val="28"/>
        </w:rPr>
        <w:t>, aşağıda açıklayacağımız nedenlerle</w:t>
      </w:r>
      <w:r>
        <w:rPr>
          <w:sz w:val="28"/>
          <w:szCs w:val="28"/>
        </w:rPr>
        <w:t xml:space="preserve"> yasaya aykırıdır, </w:t>
      </w:r>
      <w:proofErr w:type="gramStart"/>
      <w:r>
        <w:rPr>
          <w:sz w:val="28"/>
          <w:szCs w:val="28"/>
        </w:rPr>
        <w:t>çünkü;</w:t>
      </w:r>
      <w:proofErr w:type="gramEnd"/>
    </w:p>
    <w:p w:rsidR="001A0AE3" w:rsidRDefault="001A0AE3" w:rsidP="001A0AE3">
      <w:pPr>
        <w:shd w:val="clear" w:color="auto" w:fill="FFFFFF"/>
        <w:spacing w:after="188" w:line="297" w:lineRule="atLeast"/>
        <w:jc w:val="both"/>
        <w:rPr>
          <w:sz w:val="28"/>
          <w:szCs w:val="28"/>
        </w:rPr>
      </w:pPr>
    </w:p>
    <w:p w:rsidR="00C82BFC" w:rsidRDefault="00AE32E7" w:rsidP="001A0AE3">
      <w:pPr>
        <w:pStyle w:val="ListeParagraf"/>
        <w:numPr>
          <w:ilvl w:val="0"/>
          <w:numId w:val="7"/>
        </w:numPr>
        <w:shd w:val="clear" w:color="auto" w:fill="FFFFFF"/>
        <w:spacing w:after="188" w:line="297" w:lineRule="atLeast"/>
        <w:jc w:val="both"/>
        <w:rPr>
          <w:b/>
          <w:sz w:val="28"/>
          <w:szCs w:val="28"/>
        </w:rPr>
      </w:pPr>
      <w:r>
        <w:rPr>
          <w:b/>
          <w:sz w:val="28"/>
          <w:szCs w:val="28"/>
        </w:rPr>
        <w:t xml:space="preserve"> PROJE SAHASINA ÇOK YAKIN BİR ALANDA, AYNI FİRMAYA AİT İKİNCİ BİR PROJE MEVCUTTUR.</w:t>
      </w:r>
      <w:r w:rsidR="006C4E83">
        <w:rPr>
          <w:b/>
          <w:sz w:val="28"/>
          <w:szCs w:val="28"/>
        </w:rPr>
        <w:t xml:space="preserve"> PROJELERİN YARATACAĞI KÜMÜLATİF ETKİ MUTLAKA TARTIŞILMALIDIR. </w:t>
      </w:r>
    </w:p>
    <w:p w:rsidR="00DD21A7" w:rsidRDefault="00DD21A7" w:rsidP="00DD21A7">
      <w:pPr>
        <w:pStyle w:val="ListeParagraf"/>
        <w:shd w:val="clear" w:color="auto" w:fill="FFFFFF"/>
        <w:spacing w:after="188" w:line="297" w:lineRule="atLeast"/>
        <w:jc w:val="both"/>
        <w:rPr>
          <w:b/>
          <w:sz w:val="28"/>
          <w:szCs w:val="28"/>
        </w:rPr>
      </w:pPr>
    </w:p>
    <w:p w:rsidR="006C4E83" w:rsidRPr="006C4E83" w:rsidRDefault="003D4772" w:rsidP="00AE32E7">
      <w:pPr>
        <w:pStyle w:val="ListeParagraf"/>
        <w:shd w:val="clear" w:color="auto" w:fill="FFFFFF"/>
        <w:spacing w:after="188" w:line="297" w:lineRule="atLeast"/>
        <w:jc w:val="both"/>
        <w:rPr>
          <w:sz w:val="28"/>
          <w:szCs w:val="28"/>
          <w:shd w:val="clear" w:color="auto" w:fill="FFFFFF"/>
        </w:rPr>
      </w:pPr>
      <w:r>
        <w:rPr>
          <w:sz w:val="28"/>
          <w:szCs w:val="28"/>
          <w:shd w:val="clear" w:color="auto" w:fill="FFFFFF"/>
        </w:rPr>
        <w:t xml:space="preserve">BALIKESIR ili </w:t>
      </w:r>
      <w:proofErr w:type="gramStart"/>
      <w:r>
        <w:rPr>
          <w:sz w:val="28"/>
          <w:szCs w:val="28"/>
          <w:shd w:val="clear" w:color="auto" w:fill="FFFFFF"/>
        </w:rPr>
        <w:t xml:space="preserve">Havran </w:t>
      </w:r>
      <w:r w:rsidR="00AE32E7" w:rsidRPr="006C4E83">
        <w:rPr>
          <w:sz w:val="28"/>
          <w:szCs w:val="28"/>
          <w:shd w:val="clear" w:color="auto" w:fill="FFFFFF"/>
        </w:rPr>
        <w:t xml:space="preserve"> ilçesi</w:t>
      </w:r>
      <w:proofErr w:type="gramEnd"/>
      <w:r w:rsidR="00AE32E7" w:rsidRPr="006C4E83">
        <w:rPr>
          <w:sz w:val="28"/>
          <w:szCs w:val="28"/>
          <w:shd w:val="clear" w:color="auto" w:fill="FFFFFF"/>
        </w:rPr>
        <w:t xml:space="preserve"> Halılar Mahallesi mevkiindeki TECK MADENCİLİK SAN. TİC. A.Ş. tarafından yapılması planlanan RN: 59750 Ruhsat Numaralı Sahada Altın Ocağı Patlayıcı Madde İlavesi projesi</w:t>
      </w:r>
      <w:r w:rsidR="00FB6809" w:rsidRPr="006C4E83">
        <w:rPr>
          <w:sz w:val="28"/>
          <w:szCs w:val="28"/>
          <w:shd w:val="clear" w:color="auto" w:fill="FFFFFF"/>
        </w:rPr>
        <w:t xml:space="preserve"> ( ki bu proje hakkında da davalı idare tarafından ÇED GEREKLİ DEĞİLDİR kararı verilmiştir ve bu kararın iptali için de dava açmış bulunmaktayız), davamıza konu proje ile coğrafi olarak çok yakındır. </w:t>
      </w:r>
    </w:p>
    <w:p w:rsidR="006C4E83" w:rsidRDefault="006C4E83" w:rsidP="00AE32E7">
      <w:pPr>
        <w:pStyle w:val="ListeParagraf"/>
        <w:shd w:val="clear" w:color="auto" w:fill="FFFFFF"/>
        <w:spacing w:after="188" w:line="297" w:lineRule="atLeast"/>
        <w:jc w:val="both"/>
        <w:rPr>
          <w:sz w:val="28"/>
          <w:szCs w:val="28"/>
          <w:shd w:val="clear" w:color="auto" w:fill="FFFFFF"/>
        </w:rPr>
      </w:pPr>
      <w:r w:rsidRPr="006C4E83">
        <w:rPr>
          <w:sz w:val="28"/>
          <w:szCs w:val="28"/>
          <w:shd w:val="clear" w:color="auto" w:fill="FFFFFF"/>
        </w:rPr>
        <w:t xml:space="preserve">Davaya konu proje, Havran ilçe merkezine 17 km yakınlıkta, </w:t>
      </w:r>
      <w:r w:rsidR="00792D06">
        <w:rPr>
          <w:sz w:val="28"/>
          <w:szCs w:val="28"/>
          <w:shd w:val="clear" w:color="auto" w:fill="FFFFFF"/>
        </w:rPr>
        <w:t>Havran</w:t>
      </w:r>
      <w:r w:rsidRPr="006C4E83">
        <w:rPr>
          <w:sz w:val="28"/>
          <w:szCs w:val="28"/>
          <w:shd w:val="clear" w:color="auto" w:fill="FFFFFF"/>
        </w:rPr>
        <w:t xml:space="preserve"> ilçesi Halılar Mahallesinde yer alan diğer proje ise Havran ilçesine 14 km. yakınlıktadır. </w:t>
      </w:r>
    </w:p>
    <w:p w:rsidR="00A16079" w:rsidRDefault="00A16079" w:rsidP="00AE32E7">
      <w:pPr>
        <w:pStyle w:val="ListeParagraf"/>
        <w:shd w:val="clear" w:color="auto" w:fill="FFFFFF"/>
        <w:spacing w:after="188" w:line="297" w:lineRule="atLeast"/>
        <w:jc w:val="both"/>
        <w:rPr>
          <w:sz w:val="28"/>
          <w:szCs w:val="28"/>
          <w:shd w:val="clear" w:color="auto" w:fill="FFFFFF"/>
        </w:rPr>
      </w:pPr>
    </w:p>
    <w:p w:rsidR="00A16079" w:rsidRDefault="00A16079" w:rsidP="00AE32E7">
      <w:pPr>
        <w:pStyle w:val="ListeParagraf"/>
        <w:shd w:val="clear" w:color="auto" w:fill="FFFFFF"/>
        <w:spacing w:after="188" w:line="297" w:lineRule="atLeast"/>
        <w:jc w:val="both"/>
        <w:rPr>
          <w:color w:val="000000"/>
          <w:sz w:val="28"/>
          <w:szCs w:val="28"/>
        </w:rPr>
      </w:pPr>
      <w:r>
        <w:rPr>
          <w:sz w:val="28"/>
          <w:szCs w:val="28"/>
          <w:shd w:val="clear" w:color="auto" w:fill="FFFFFF"/>
        </w:rPr>
        <w:t xml:space="preserve">28784 Sayılı ÇED Yönetmeliği, </w:t>
      </w:r>
      <w:r w:rsidRPr="00A16079">
        <w:rPr>
          <w:bCs/>
          <w:color w:val="000000"/>
          <w:sz w:val="28"/>
          <w:szCs w:val="28"/>
        </w:rPr>
        <w:t>ÇEVRESEL ETKİ DEĞERLENDİRMESİ GENEL FORMATI</w:t>
      </w:r>
      <w:r w:rsidRPr="00A16079">
        <w:rPr>
          <w:sz w:val="28"/>
          <w:szCs w:val="28"/>
          <w:shd w:val="clear" w:color="auto" w:fill="FFFFFF"/>
        </w:rPr>
        <w:t xml:space="preserve"> ba</w:t>
      </w:r>
      <w:r>
        <w:rPr>
          <w:sz w:val="28"/>
          <w:szCs w:val="28"/>
          <w:shd w:val="clear" w:color="auto" w:fill="FFFFFF"/>
        </w:rPr>
        <w:t>şlıklı EK:3’de “</w:t>
      </w:r>
      <w:r w:rsidRPr="00A16079">
        <w:rPr>
          <w:i/>
          <w:color w:val="000000"/>
          <w:sz w:val="28"/>
          <w:szCs w:val="28"/>
        </w:rPr>
        <w:t xml:space="preserve">Çevreyi etkileyebilecek olası sorunların belirlenmesi, kirleticilerin miktarı, alıcı ortamla etkileşimi, </w:t>
      </w:r>
      <w:proofErr w:type="gramStart"/>
      <w:r w:rsidRPr="00A16079">
        <w:rPr>
          <w:i/>
          <w:color w:val="000000"/>
          <w:sz w:val="28"/>
          <w:szCs w:val="28"/>
        </w:rPr>
        <w:t>kümülatif</w:t>
      </w:r>
      <w:proofErr w:type="gramEnd"/>
      <w:r w:rsidRPr="00A16079">
        <w:rPr>
          <w:i/>
          <w:color w:val="000000"/>
          <w:sz w:val="28"/>
          <w:szCs w:val="28"/>
        </w:rPr>
        <w:t xml:space="preserve"> etkilerin belirlenmesi</w:t>
      </w:r>
      <w:r>
        <w:rPr>
          <w:i/>
          <w:color w:val="000000"/>
          <w:sz w:val="28"/>
          <w:szCs w:val="28"/>
        </w:rPr>
        <w:t>”</w:t>
      </w:r>
      <w:r>
        <w:rPr>
          <w:color w:val="000000"/>
          <w:sz w:val="28"/>
          <w:szCs w:val="28"/>
        </w:rPr>
        <w:t xml:space="preserve"> bir zorunluluk olarak sayılmıştır. </w:t>
      </w:r>
    </w:p>
    <w:p w:rsidR="00A16079" w:rsidRDefault="00A16079" w:rsidP="00AE32E7">
      <w:pPr>
        <w:pStyle w:val="ListeParagraf"/>
        <w:shd w:val="clear" w:color="auto" w:fill="FFFFFF"/>
        <w:spacing w:after="188" w:line="297" w:lineRule="atLeast"/>
        <w:jc w:val="both"/>
        <w:rPr>
          <w:color w:val="000000"/>
          <w:sz w:val="28"/>
          <w:szCs w:val="28"/>
        </w:rPr>
      </w:pPr>
    </w:p>
    <w:p w:rsidR="00A16079" w:rsidRDefault="00A16079" w:rsidP="00AE32E7">
      <w:pPr>
        <w:pStyle w:val="ListeParagraf"/>
        <w:shd w:val="clear" w:color="auto" w:fill="FFFFFF"/>
        <w:spacing w:after="188" w:line="297" w:lineRule="atLeast"/>
        <w:jc w:val="both"/>
        <w:rPr>
          <w:sz w:val="28"/>
          <w:szCs w:val="28"/>
        </w:rPr>
      </w:pPr>
      <w:r>
        <w:rPr>
          <w:color w:val="000000"/>
          <w:sz w:val="28"/>
          <w:szCs w:val="28"/>
        </w:rPr>
        <w:t xml:space="preserve">Bu güne kadar pek çok proje hakkında açılmış olan yürütmenin durdurulması ve iptali davalarında mahkemeler, </w:t>
      </w:r>
      <w:r w:rsidRPr="00A16079">
        <w:rPr>
          <w:sz w:val="28"/>
          <w:szCs w:val="28"/>
        </w:rPr>
        <w:t xml:space="preserve">ÇED kararlarının ve üretim lisansının tesis edilmesi sürecinde </w:t>
      </w:r>
      <w:proofErr w:type="gramStart"/>
      <w:r w:rsidRPr="00A16079">
        <w:rPr>
          <w:sz w:val="28"/>
          <w:szCs w:val="28"/>
        </w:rPr>
        <w:t>kümülatif</w:t>
      </w:r>
      <w:proofErr w:type="gramEnd"/>
      <w:r w:rsidRPr="00A16079">
        <w:rPr>
          <w:sz w:val="28"/>
          <w:szCs w:val="28"/>
        </w:rPr>
        <w:t xml:space="preserve"> etki değerlendirilmesi yapılması gerektiği yolunda kararlar tesis ettiği görülmektedir</w:t>
      </w:r>
      <w:r>
        <w:rPr>
          <w:sz w:val="28"/>
          <w:szCs w:val="28"/>
        </w:rPr>
        <w:t>.</w:t>
      </w:r>
    </w:p>
    <w:p w:rsidR="00DD21A7" w:rsidRPr="00A16079" w:rsidRDefault="00DD21A7" w:rsidP="00AE32E7">
      <w:pPr>
        <w:pStyle w:val="ListeParagraf"/>
        <w:shd w:val="clear" w:color="auto" w:fill="FFFFFF"/>
        <w:spacing w:after="188" w:line="297" w:lineRule="atLeast"/>
        <w:jc w:val="both"/>
        <w:rPr>
          <w:sz w:val="28"/>
          <w:szCs w:val="28"/>
          <w:shd w:val="clear" w:color="auto" w:fill="FFFFFF"/>
        </w:rPr>
      </w:pPr>
    </w:p>
    <w:p w:rsidR="00AE32E7" w:rsidRDefault="00DD21A7" w:rsidP="00AE32E7">
      <w:pPr>
        <w:pStyle w:val="ListeParagraf"/>
        <w:shd w:val="clear" w:color="auto" w:fill="FFFFFF"/>
        <w:spacing w:after="188" w:line="297" w:lineRule="atLeast"/>
        <w:jc w:val="both"/>
        <w:rPr>
          <w:sz w:val="28"/>
          <w:szCs w:val="28"/>
          <w:shd w:val="clear" w:color="auto" w:fill="FFFFFF"/>
        </w:rPr>
      </w:pPr>
      <w:r>
        <w:rPr>
          <w:sz w:val="28"/>
          <w:szCs w:val="28"/>
          <w:shd w:val="clear" w:color="auto" w:fill="FFFFFF"/>
        </w:rPr>
        <w:t>Dolayısı ile her bir projenin</w:t>
      </w:r>
      <w:r w:rsidR="006C4E83" w:rsidRPr="006C4E83">
        <w:rPr>
          <w:sz w:val="28"/>
          <w:szCs w:val="28"/>
          <w:shd w:val="clear" w:color="auto" w:fill="FFFFFF"/>
        </w:rPr>
        <w:t xml:space="preserve"> çevreye etkisi tek başına değerlendirilmemeli, </w:t>
      </w:r>
      <w:r>
        <w:rPr>
          <w:sz w:val="28"/>
          <w:szCs w:val="28"/>
          <w:shd w:val="clear" w:color="auto" w:fill="FFFFFF"/>
        </w:rPr>
        <w:t xml:space="preserve">yakın coğrafi bölgelerdeki diğer projelerle </w:t>
      </w:r>
      <w:proofErr w:type="gramStart"/>
      <w:r>
        <w:rPr>
          <w:sz w:val="28"/>
          <w:szCs w:val="28"/>
          <w:shd w:val="clear" w:color="auto" w:fill="FFFFFF"/>
        </w:rPr>
        <w:t xml:space="preserve">birlikte  </w:t>
      </w:r>
      <w:r w:rsidR="006C4E83" w:rsidRPr="006C4E83">
        <w:rPr>
          <w:sz w:val="28"/>
          <w:szCs w:val="28"/>
          <w:shd w:val="clear" w:color="auto" w:fill="FFFFFF"/>
        </w:rPr>
        <w:t>yaratacağı</w:t>
      </w:r>
      <w:proofErr w:type="gramEnd"/>
      <w:r w:rsidR="006C4E83" w:rsidRPr="006C4E83">
        <w:rPr>
          <w:sz w:val="28"/>
          <w:szCs w:val="28"/>
          <w:shd w:val="clear" w:color="auto" w:fill="FFFFFF"/>
        </w:rPr>
        <w:t xml:space="preserve"> kümülatif etki de göz önünde bulundurul</w:t>
      </w:r>
      <w:r>
        <w:rPr>
          <w:sz w:val="28"/>
          <w:szCs w:val="28"/>
          <w:shd w:val="clear" w:color="auto" w:fill="FFFFFF"/>
        </w:rPr>
        <w:t>malı,</w:t>
      </w:r>
      <w:r w:rsidR="006C4E83" w:rsidRPr="006C4E83">
        <w:rPr>
          <w:sz w:val="28"/>
          <w:szCs w:val="28"/>
          <w:shd w:val="clear" w:color="auto" w:fill="FFFFFF"/>
        </w:rPr>
        <w:t xml:space="preserve"> bilim insanlarının </w:t>
      </w:r>
      <w:r>
        <w:rPr>
          <w:sz w:val="28"/>
          <w:szCs w:val="28"/>
          <w:shd w:val="clear" w:color="auto" w:fill="FFFFFF"/>
        </w:rPr>
        <w:t xml:space="preserve">ve kamuoyunun </w:t>
      </w:r>
      <w:r w:rsidR="006C4E83" w:rsidRPr="006C4E83">
        <w:rPr>
          <w:sz w:val="28"/>
          <w:szCs w:val="28"/>
          <w:shd w:val="clear" w:color="auto" w:fill="FFFFFF"/>
        </w:rPr>
        <w:t xml:space="preserve"> mutlaka görüşü alınmalıdır. </w:t>
      </w:r>
      <w:r w:rsidR="00AE32E7" w:rsidRPr="006C4E83">
        <w:rPr>
          <w:sz w:val="28"/>
          <w:szCs w:val="28"/>
          <w:shd w:val="clear" w:color="auto" w:fill="FFFFFF"/>
        </w:rPr>
        <w:t> </w:t>
      </w:r>
    </w:p>
    <w:p w:rsidR="00DD21A7" w:rsidRDefault="00DD21A7" w:rsidP="00AE32E7">
      <w:pPr>
        <w:pStyle w:val="ListeParagraf"/>
        <w:shd w:val="clear" w:color="auto" w:fill="FFFFFF"/>
        <w:spacing w:after="188" w:line="297" w:lineRule="atLeast"/>
        <w:jc w:val="both"/>
        <w:rPr>
          <w:sz w:val="28"/>
          <w:szCs w:val="28"/>
          <w:shd w:val="clear" w:color="auto" w:fill="FFFFFF"/>
        </w:rPr>
      </w:pPr>
    </w:p>
    <w:p w:rsidR="00DD21A7" w:rsidRDefault="00DD21A7" w:rsidP="00AE32E7">
      <w:pPr>
        <w:pStyle w:val="ListeParagraf"/>
        <w:shd w:val="clear" w:color="auto" w:fill="FFFFFF"/>
        <w:spacing w:after="188" w:line="297" w:lineRule="atLeast"/>
        <w:jc w:val="both"/>
        <w:rPr>
          <w:sz w:val="28"/>
          <w:szCs w:val="28"/>
          <w:shd w:val="clear" w:color="auto" w:fill="FFFFFF"/>
        </w:rPr>
      </w:pPr>
    </w:p>
    <w:p w:rsidR="00DD21A7" w:rsidRDefault="00DD21A7" w:rsidP="00AE32E7">
      <w:pPr>
        <w:pStyle w:val="ListeParagraf"/>
        <w:shd w:val="clear" w:color="auto" w:fill="FFFFFF"/>
        <w:spacing w:after="188" w:line="297" w:lineRule="atLeast"/>
        <w:jc w:val="both"/>
        <w:rPr>
          <w:sz w:val="28"/>
          <w:szCs w:val="28"/>
          <w:shd w:val="clear" w:color="auto" w:fill="FFFFFF"/>
        </w:rPr>
      </w:pPr>
    </w:p>
    <w:p w:rsidR="00DD21A7" w:rsidRDefault="00DD21A7" w:rsidP="00AE32E7">
      <w:pPr>
        <w:pStyle w:val="ListeParagraf"/>
        <w:shd w:val="clear" w:color="auto" w:fill="FFFFFF"/>
        <w:spacing w:after="188" w:line="297" w:lineRule="atLeast"/>
        <w:jc w:val="both"/>
        <w:rPr>
          <w:sz w:val="28"/>
          <w:szCs w:val="28"/>
          <w:shd w:val="clear" w:color="auto" w:fill="FFFFFF"/>
        </w:rPr>
      </w:pPr>
    </w:p>
    <w:p w:rsidR="00DD21A7" w:rsidRDefault="00DD21A7" w:rsidP="00AE32E7">
      <w:pPr>
        <w:pStyle w:val="ListeParagraf"/>
        <w:shd w:val="clear" w:color="auto" w:fill="FFFFFF"/>
        <w:spacing w:after="188" w:line="297" w:lineRule="atLeast"/>
        <w:jc w:val="both"/>
        <w:rPr>
          <w:sz w:val="28"/>
          <w:szCs w:val="28"/>
          <w:shd w:val="clear" w:color="auto" w:fill="FFFFFF"/>
        </w:rPr>
      </w:pPr>
    </w:p>
    <w:p w:rsidR="00DD21A7" w:rsidRDefault="00DD21A7" w:rsidP="00AE32E7">
      <w:pPr>
        <w:pStyle w:val="ListeParagraf"/>
        <w:shd w:val="clear" w:color="auto" w:fill="FFFFFF"/>
        <w:spacing w:after="188" w:line="297" w:lineRule="atLeast"/>
        <w:jc w:val="both"/>
        <w:rPr>
          <w:sz w:val="28"/>
          <w:szCs w:val="28"/>
          <w:shd w:val="clear" w:color="auto" w:fill="FFFFFF"/>
        </w:rPr>
      </w:pPr>
    </w:p>
    <w:p w:rsidR="00DD21A7" w:rsidRDefault="00DD21A7" w:rsidP="00AE32E7">
      <w:pPr>
        <w:pStyle w:val="ListeParagraf"/>
        <w:shd w:val="clear" w:color="auto" w:fill="FFFFFF"/>
        <w:spacing w:after="188" w:line="297" w:lineRule="atLeast"/>
        <w:jc w:val="both"/>
        <w:rPr>
          <w:sz w:val="28"/>
          <w:szCs w:val="28"/>
          <w:shd w:val="clear" w:color="auto" w:fill="FFFFFF"/>
        </w:rPr>
      </w:pPr>
    </w:p>
    <w:p w:rsidR="00DD21A7" w:rsidRDefault="00DD21A7" w:rsidP="00AE32E7">
      <w:pPr>
        <w:pStyle w:val="ListeParagraf"/>
        <w:shd w:val="clear" w:color="auto" w:fill="FFFFFF"/>
        <w:spacing w:after="188" w:line="297" w:lineRule="atLeast"/>
        <w:jc w:val="both"/>
        <w:rPr>
          <w:sz w:val="28"/>
          <w:szCs w:val="28"/>
          <w:shd w:val="clear" w:color="auto" w:fill="FFFFFF"/>
        </w:rPr>
      </w:pPr>
    </w:p>
    <w:p w:rsidR="00DD21A7" w:rsidRDefault="00DD21A7" w:rsidP="00AE32E7">
      <w:pPr>
        <w:pStyle w:val="ListeParagraf"/>
        <w:shd w:val="clear" w:color="auto" w:fill="FFFFFF"/>
        <w:spacing w:after="188" w:line="297" w:lineRule="atLeast"/>
        <w:jc w:val="both"/>
        <w:rPr>
          <w:sz w:val="28"/>
          <w:szCs w:val="28"/>
          <w:shd w:val="clear" w:color="auto" w:fill="FFFFFF"/>
        </w:rPr>
      </w:pPr>
    </w:p>
    <w:p w:rsidR="00DD21A7" w:rsidRDefault="00DD21A7" w:rsidP="00AE32E7">
      <w:pPr>
        <w:pStyle w:val="ListeParagraf"/>
        <w:shd w:val="clear" w:color="auto" w:fill="FFFFFF"/>
        <w:spacing w:after="188" w:line="297" w:lineRule="atLeast"/>
        <w:jc w:val="both"/>
        <w:rPr>
          <w:sz w:val="28"/>
          <w:szCs w:val="28"/>
          <w:shd w:val="clear" w:color="auto" w:fill="FFFFFF"/>
        </w:rPr>
      </w:pPr>
      <w:r>
        <w:rPr>
          <w:sz w:val="28"/>
          <w:szCs w:val="28"/>
          <w:shd w:val="clear" w:color="auto" w:fill="FFFFFF"/>
        </w:rPr>
        <w:t xml:space="preserve">Davaya konu </w:t>
      </w:r>
      <w:r w:rsidRPr="006C4E83">
        <w:rPr>
          <w:sz w:val="28"/>
          <w:szCs w:val="28"/>
          <w:shd w:val="clear" w:color="auto" w:fill="FFFFFF"/>
        </w:rPr>
        <w:t>TECK MADENCİLİK SAN. Tic. A.Ş. tarafından yapılması planlanan RN:59956 Ruhsat Numaralı sahada Altın Ocağı patlayıcı Madde İlavesi projesi</w:t>
      </w:r>
      <w:r>
        <w:rPr>
          <w:sz w:val="28"/>
          <w:szCs w:val="28"/>
          <w:shd w:val="clear" w:color="auto" w:fill="FFFFFF"/>
        </w:rPr>
        <w:t xml:space="preserve"> de mutlaka yine aynı firmaya ait olan </w:t>
      </w:r>
      <w:r w:rsidR="008676D0">
        <w:rPr>
          <w:sz w:val="28"/>
          <w:szCs w:val="28"/>
          <w:shd w:val="clear" w:color="auto" w:fill="FFFFFF"/>
        </w:rPr>
        <w:t>BALIKESIR ili HAVRAN</w:t>
      </w:r>
      <w:r w:rsidRPr="006C4E83">
        <w:rPr>
          <w:sz w:val="28"/>
          <w:szCs w:val="28"/>
          <w:shd w:val="clear" w:color="auto" w:fill="FFFFFF"/>
        </w:rPr>
        <w:t xml:space="preserve"> ilçesi Halılar Mahallesi mevkiindeki</w:t>
      </w:r>
      <w:r>
        <w:rPr>
          <w:sz w:val="28"/>
          <w:szCs w:val="28"/>
          <w:shd w:val="clear" w:color="auto" w:fill="FFFFFF"/>
        </w:rPr>
        <w:t xml:space="preserve"> </w:t>
      </w:r>
      <w:r w:rsidRPr="006C4E83">
        <w:rPr>
          <w:sz w:val="28"/>
          <w:szCs w:val="28"/>
          <w:shd w:val="clear" w:color="auto" w:fill="FFFFFF"/>
        </w:rPr>
        <w:t>RN: 59750 Ruhsat Numaralı Sahada Altın Ocağı Patlayıcı Madde İlavesi projesi</w:t>
      </w:r>
      <w:r>
        <w:rPr>
          <w:sz w:val="28"/>
          <w:szCs w:val="28"/>
          <w:shd w:val="clear" w:color="auto" w:fill="FFFFFF"/>
        </w:rPr>
        <w:t xml:space="preserve"> ile birlikte değerlendirilmeli, </w:t>
      </w:r>
      <w:r w:rsidRPr="00DD21A7">
        <w:rPr>
          <w:i/>
          <w:sz w:val="28"/>
          <w:szCs w:val="28"/>
          <w:shd w:val="clear" w:color="auto" w:fill="FFFFFF"/>
        </w:rPr>
        <w:t xml:space="preserve">yaratacağı </w:t>
      </w:r>
      <w:proofErr w:type="gramStart"/>
      <w:r w:rsidRPr="00DD21A7">
        <w:rPr>
          <w:i/>
          <w:sz w:val="28"/>
          <w:szCs w:val="28"/>
          <w:shd w:val="clear" w:color="auto" w:fill="FFFFFF"/>
        </w:rPr>
        <w:t>kümülatif</w:t>
      </w:r>
      <w:proofErr w:type="gramEnd"/>
      <w:r w:rsidRPr="00DD21A7">
        <w:rPr>
          <w:i/>
          <w:sz w:val="28"/>
          <w:szCs w:val="28"/>
          <w:shd w:val="clear" w:color="auto" w:fill="FFFFFF"/>
        </w:rPr>
        <w:t xml:space="preserve"> etkisi tartışılmalı,  ve ÇED süreci mutlaka işletilmelidir.</w:t>
      </w:r>
      <w:r>
        <w:rPr>
          <w:sz w:val="28"/>
          <w:szCs w:val="28"/>
          <w:shd w:val="clear" w:color="auto" w:fill="FFFFFF"/>
        </w:rPr>
        <w:t xml:space="preserve"> </w:t>
      </w:r>
    </w:p>
    <w:p w:rsidR="009003DC" w:rsidRDefault="009003DC" w:rsidP="00AE32E7">
      <w:pPr>
        <w:pStyle w:val="ListeParagraf"/>
        <w:shd w:val="clear" w:color="auto" w:fill="FFFFFF"/>
        <w:spacing w:after="188" w:line="297" w:lineRule="atLeast"/>
        <w:jc w:val="both"/>
        <w:rPr>
          <w:sz w:val="28"/>
          <w:szCs w:val="28"/>
          <w:shd w:val="clear" w:color="auto" w:fill="FFFFFF"/>
        </w:rPr>
      </w:pPr>
    </w:p>
    <w:p w:rsidR="009003DC" w:rsidRDefault="009003DC" w:rsidP="00AE32E7">
      <w:pPr>
        <w:pStyle w:val="ListeParagraf"/>
        <w:shd w:val="clear" w:color="auto" w:fill="FFFFFF"/>
        <w:spacing w:after="188" w:line="297" w:lineRule="atLeast"/>
        <w:jc w:val="both"/>
        <w:rPr>
          <w:sz w:val="28"/>
          <w:szCs w:val="28"/>
          <w:shd w:val="clear" w:color="auto" w:fill="FFFFFF"/>
        </w:rPr>
      </w:pPr>
    </w:p>
    <w:p w:rsidR="009003DC" w:rsidRDefault="009003DC" w:rsidP="00AE32E7">
      <w:pPr>
        <w:pStyle w:val="ListeParagraf"/>
        <w:shd w:val="clear" w:color="auto" w:fill="FFFFFF"/>
        <w:spacing w:after="188" w:line="297" w:lineRule="atLeast"/>
        <w:jc w:val="both"/>
        <w:rPr>
          <w:sz w:val="28"/>
          <w:szCs w:val="28"/>
          <w:shd w:val="clear" w:color="auto" w:fill="FFFFFF"/>
        </w:rPr>
      </w:pPr>
    </w:p>
    <w:p w:rsidR="009003DC" w:rsidRPr="009003DC" w:rsidRDefault="009003DC" w:rsidP="009003DC">
      <w:pPr>
        <w:pStyle w:val="ListeParagraf"/>
        <w:numPr>
          <w:ilvl w:val="0"/>
          <w:numId w:val="7"/>
        </w:numPr>
        <w:shd w:val="clear" w:color="auto" w:fill="FFFFFF"/>
        <w:spacing w:before="100" w:beforeAutospacing="1" w:after="188" w:line="297" w:lineRule="atLeast"/>
        <w:jc w:val="both"/>
        <w:rPr>
          <w:b/>
          <w:sz w:val="28"/>
          <w:szCs w:val="28"/>
          <w:shd w:val="clear" w:color="auto" w:fill="FFFFFF"/>
        </w:rPr>
      </w:pPr>
      <w:proofErr w:type="gramStart"/>
      <w:r w:rsidRPr="009003DC">
        <w:rPr>
          <w:b/>
          <w:sz w:val="28"/>
          <w:szCs w:val="28"/>
          <w:shd w:val="clear" w:color="auto" w:fill="FFFFFF"/>
        </w:rPr>
        <w:t>3213  SAYILI</w:t>
      </w:r>
      <w:proofErr w:type="gramEnd"/>
      <w:r w:rsidRPr="009003DC">
        <w:rPr>
          <w:b/>
          <w:sz w:val="28"/>
          <w:szCs w:val="28"/>
          <w:shd w:val="clear" w:color="auto" w:fill="FFFFFF"/>
        </w:rPr>
        <w:t xml:space="preserve"> MADEN KANUNU 5. MADDESİNE AYKIRILIK;</w:t>
      </w:r>
    </w:p>
    <w:p w:rsidR="009003DC" w:rsidRDefault="009003DC" w:rsidP="009003DC">
      <w:pPr>
        <w:pStyle w:val="ListeParagraf"/>
        <w:shd w:val="clear" w:color="auto" w:fill="FFFFFF"/>
        <w:spacing w:after="188" w:line="297" w:lineRule="atLeast"/>
        <w:jc w:val="both"/>
        <w:rPr>
          <w:sz w:val="28"/>
          <w:szCs w:val="28"/>
        </w:rPr>
      </w:pPr>
    </w:p>
    <w:p w:rsidR="009003DC" w:rsidRDefault="009003DC" w:rsidP="009003DC">
      <w:pPr>
        <w:pStyle w:val="ListeParagraf"/>
        <w:shd w:val="clear" w:color="auto" w:fill="FFFFFF"/>
        <w:spacing w:after="188" w:line="297" w:lineRule="atLeast"/>
        <w:ind w:left="709"/>
        <w:jc w:val="both"/>
        <w:rPr>
          <w:sz w:val="28"/>
          <w:szCs w:val="28"/>
        </w:rPr>
      </w:pPr>
      <w:r>
        <w:rPr>
          <w:sz w:val="28"/>
          <w:szCs w:val="28"/>
        </w:rPr>
        <w:t xml:space="preserve">3213 Sayılı Maden Kanunu 5. Maddesi,  “Madenler üzerinde tesis olunan ilk müracaat  (takaddüm), … </w:t>
      </w:r>
      <w:proofErr w:type="gramStart"/>
      <w:r>
        <w:rPr>
          <w:sz w:val="28"/>
          <w:szCs w:val="28"/>
        </w:rPr>
        <w:t>arama</w:t>
      </w:r>
      <w:proofErr w:type="gramEnd"/>
      <w:r>
        <w:rPr>
          <w:sz w:val="28"/>
          <w:szCs w:val="28"/>
        </w:rPr>
        <w:t xml:space="preserve"> ruhsatnamesi, buluculuk, … </w:t>
      </w:r>
      <w:proofErr w:type="gramStart"/>
      <w:r>
        <w:rPr>
          <w:sz w:val="28"/>
          <w:szCs w:val="28"/>
        </w:rPr>
        <w:t>ve</w:t>
      </w:r>
      <w:proofErr w:type="gramEnd"/>
      <w:r>
        <w:rPr>
          <w:sz w:val="28"/>
          <w:szCs w:val="28"/>
        </w:rPr>
        <w:t xml:space="preserve"> işletme ruhsatı haklarının hiç birisi hisselere bölünemez. Her biri bir bütün halinde muameleye tabi tutulur.” Hükmüne yer verir. </w:t>
      </w:r>
    </w:p>
    <w:p w:rsidR="009003DC" w:rsidRDefault="009003DC" w:rsidP="009003DC">
      <w:pPr>
        <w:pStyle w:val="ListeParagraf"/>
        <w:shd w:val="clear" w:color="auto" w:fill="FFFFFF"/>
        <w:spacing w:after="188" w:line="297" w:lineRule="atLeast"/>
        <w:ind w:left="709"/>
        <w:jc w:val="both"/>
        <w:rPr>
          <w:sz w:val="28"/>
          <w:szCs w:val="28"/>
        </w:rPr>
      </w:pPr>
    </w:p>
    <w:p w:rsidR="009003DC" w:rsidRDefault="009003DC" w:rsidP="009003DC">
      <w:pPr>
        <w:pStyle w:val="ListeParagraf"/>
        <w:shd w:val="clear" w:color="auto" w:fill="FFFFFF"/>
        <w:spacing w:after="188" w:line="297" w:lineRule="atLeast"/>
        <w:ind w:left="709"/>
        <w:jc w:val="both"/>
        <w:rPr>
          <w:sz w:val="28"/>
          <w:szCs w:val="28"/>
        </w:rPr>
      </w:pPr>
      <w:r>
        <w:rPr>
          <w:sz w:val="28"/>
          <w:szCs w:val="28"/>
        </w:rPr>
        <w:t>3213 S. Kanuna göre, maden zuhurunun ortaya çıkarılması (buluculuk) için belirli bir alanda izinli olarak yapılan maden arama faaliyeti sonucunda, madenin işletilmesi için verilen ruhsat ile doğan haklar bir bütün oluşturmaktadır.</w:t>
      </w:r>
    </w:p>
    <w:p w:rsidR="009003DC" w:rsidRDefault="009003DC" w:rsidP="009003DC">
      <w:pPr>
        <w:pStyle w:val="ListeParagraf"/>
        <w:shd w:val="clear" w:color="auto" w:fill="FFFFFF"/>
        <w:spacing w:after="188" w:line="297" w:lineRule="atLeast"/>
        <w:ind w:left="709"/>
        <w:jc w:val="both"/>
        <w:rPr>
          <w:sz w:val="28"/>
          <w:szCs w:val="28"/>
        </w:rPr>
      </w:pPr>
    </w:p>
    <w:p w:rsidR="009003DC" w:rsidRDefault="009003DC" w:rsidP="009003DC">
      <w:pPr>
        <w:pStyle w:val="ListeParagraf"/>
        <w:shd w:val="clear" w:color="auto" w:fill="FFFFFF"/>
        <w:spacing w:after="188" w:line="297" w:lineRule="atLeast"/>
        <w:ind w:left="709"/>
        <w:jc w:val="both"/>
        <w:rPr>
          <w:sz w:val="28"/>
          <w:szCs w:val="28"/>
        </w:rPr>
      </w:pPr>
      <w:r>
        <w:rPr>
          <w:sz w:val="28"/>
          <w:szCs w:val="28"/>
        </w:rPr>
        <w:t xml:space="preserve">Enerji Ve Tabii Kaynaklar Bakanlığı Maden İşleri Genel Müdürlüğü tarafından TECK MADENCİLİK SAN. TİC. A.Ş. adına düzenlenen 59956 </w:t>
      </w:r>
      <w:proofErr w:type="spellStart"/>
      <w:r>
        <w:rPr>
          <w:sz w:val="28"/>
          <w:szCs w:val="28"/>
        </w:rPr>
        <w:t>nolu</w:t>
      </w:r>
      <w:proofErr w:type="spellEnd"/>
      <w:r>
        <w:rPr>
          <w:sz w:val="28"/>
          <w:szCs w:val="28"/>
        </w:rPr>
        <w:t xml:space="preserve"> maden işletme ruhsatında ruhsat alanının 2.141,26 hektar olduğu görülmektedir. Bu durumda, maden işletme ruhsatı alanı 2.141,26 hektar olan ve Çevresel Etki Değerlendirme Yönetmeliğinde düzenlenen 25 hektarlık sınırdan daha büyük bir alanı kapsadığı anlaşılan davaya konu patlayıcı madde uygulamasının sadece 11,84 hektarlık alanla sınırlandırılarak </w:t>
      </w:r>
      <w:proofErr w:type="gramStart"/>
      <w:r>
        <w:rPr>
          <w:sz w:val="28"/>
          <w:szCs w:val="28"/>
        </w:rPr>
        <w:t>projelendirilmesi   3213</w:t>
      </w:r>
      <w:proofErr w:type="gramEnd"/>
      <w:r>
        <w:rPr>
          <w:sz w:val="28"/>
          <w:szCs w:val="28"/>
        </w:rPr>
        <w:t xml:space="preserve"> S. Maden Kanunu 5. Madde hükmüne aykırıdır ve bu proje hakkında  “ÇED gerekli değildir” kararı verilemeyeceği anlaşılmaktadır. Davaya konu ÇEDE GEREKLİ DEĞİLDİR kararı, bu nedenle de iptal edilmelidir. </w:t>
      </w:r>
    </w:p>
    <w:p w:rsidR="009003DC" w:rsidRDefault="009003DC" w:rsidP="009003DC">
      <w:pPr>
        <w:pStyle w:val="ListeParagraf"/>
        <w:shd w:val="clear" w:color="auto" w:fill="FFFFFF"/>
        <w:spacing w:after="188" w:line="297" w:lineRule="atLeast"/>
        <w:ind w:left="709"/>
        <w:jc w:val="both"/>
        <w:rPr>
          <w:sz w:val="28"/>
          <w:szCs w:val="28"/>
        </w:rPr>
      </w:pPr>
    </w:p>
    <w:p w:rsidR="009003DC" w:rsidRDefault="009003DC" w:rsidP="009003DC">
      <w:pPr>
        <w:pStyle w:val="ListeParagraf"/>
        <w:shd w:val="clear" w:color="auto" w:fill="FFFFFF"/>
        <w:spacing w:after="188" w:line="297" w:lineRule="atLeast"/>
        <w:ind w:left="709"/>
        <w:jc w:val="both"/>
        <w:rPr>
          <w:sz w:val="28"/>
          <w:szCs w:val="28"/>
        </w:rPr>
      </w:pPr>
      <w:r>
        <w:rPr>
          <w:sz w:val="28"/>
          <w:szCs w:val="28"/>
        </w:rPr>
        <w:t>Bu konuda Çanakkale İdare Mahkemesi tarafından verilen 2016/95 E. 2016/1139 K. Sayılı kararını, delillerimiz arasında dosyaya sunuyoruz.</w:t>
      </w:r>
    </w:p>
    <w:p w:rsidR="009003DC" w:rsidRDefault="009003DC" w:rsidP="009003DC">
      <w:pPr>
        <w:pStyle w:val="ListeParagraf"/>
        <w:shd w:val="clear" w:color="auto" w:fill="FFFFFF"/>
        <w:spacing w:after="188" w:line="297" w:lineRule="atLeast"/>
        <w:ind w:left="709"/>
        <w:jc w:val="both"/>
        <w:rPr>
          <w:sz w:val="28"/>
          <w:szCs w:val="28"/>
        </w:rPr>
      </w:pPr>
    </w:p>
    <w:p w:rsidR="009003DC" w:rsidRPr="009003DC" w:rsidRDefault="009003DC" w:rsidP="009003DC">
      <w:pPr>
        <w:pStyle w:val="ListeParagraf"/>
        <w:shd w:val="clear" w:color="auto" w:fill="FFFFFF"/>
        <w:spacing w:after="188" w:line="297" w:lineRule="atLeast"/>
        <w:jc w:val="both"/>
        <w:rPr>
          <w:sz w:val="28"/>
          <w:szCs w:val="28"/>
          <w:shd w:val="clear" w:color="auto" w:fill="FFFFFF"/>
        </w:rPr>
      </w:pPr>
    </w:p>
    <w:p w:rsidR="003C7780" w:rsidRDefault="003C7780" w:rsidP="00AE32E7">
      <w:pPr>
        <w:pStyle w:val="ListeParagraf"/>
        <w:shd w:val="clear" w:color="auto" w:fill="FFFFFF"/>
        <w:spacing w:after="188" w:line="297" w:lineRule="atLeast"/>
        <w:jc w:val="both"/>
        <w:rPr>
          <w:sz w:val="28"/>
          <w:szCs w:val="28"/>
          <w:shd w:val="clear" w:color="auto" w:fill="FFFFFF"/>
        </w:rPr>
      </w:pPr>
    </w:p>
    <w:p w:rsidR="009003DC" w:rsidRDefault="009003DC" w:rsidP="00AE32E7">
      <w:pPr>
        <w:pStyle w:val="ListeParagraf"/>
        <w:shd w:val="clear" w:color="auto" w:fill="FFFFFF"/>
        <w:spacing w:after="188" w:line="297" w:lineRule="atLeast"/>
        <w:jc w:val="both"/>
        <w:rPr>
          <w:sz w:val="28"/>
          <w:szCs w:val="28"/>
          <w:shd w:val="clear" w:color="auto" w:fill="FFFFFF"/>
        </w:rPr>
      </w:pPr>
    </w:p>
    <w:p w:rsidR="009003DC" w:rsidRDefault="009003DC" w:rsidP="00AE32E7">
      <w:pPr>
        <w:pStyle w:val="ListeParagraf"/>
        <w:shd w:val="clear" w:color="auto" w:fill="FFFFFF"/>
        <w:spacing w:after="188" w:line="297" w:lineRule="atLeast"/>
        <w:jc w:val="both"/>
        <w:rPr>
          <w:sz w:val="28"/>
          <w:szCs w:val="28"/>
          <w:shd w:val="clear" w:color="auto" w:fill="FFFFFF"/>
        </w:rPr>
      </w:pPr>
    </w:p>
    <w:p w:rsidR="009003DC" w:rsidRDefault="009003DC" w:rsidP="00AE32E7">
      <w:pPr>
        <w:pStyle w:val="ListeParagraf"/>
        <w:shd w:val="clear" w:color="auto" w:fill="FFFFFF"/>
        <w:spacing w:after="188" w:line="297" w:lineRule="atLeast"/>
        <w:jc w:val="both"/>
        <w:rPr>
          <w:sz w:val="28"/>
          <w:szCs w:val="28"/>
          <w:shd w:val="clear" w:color="auto" w:fill="FFFFFF"/>
        </w:rPr>
      </w:pPr>
    </w:p>
    <w:p w:rsidR="009003DC" w:rsidRDefault="009003DC" w:rsidP="00AE32E7">
      <w:pPr>
        <w:pStyle w:val="ListeParagraf"/>
        <w:shd w:val="clear" w:color="auto" w:fill="FFFFFF"/>
        <w:spacing w:after="188" w:line="297" w:lineRule="atLeast"/>
        <w:jc w:val="both"/>
        <w:rPr>
          <w:sz w:val="28"/>
          <w:szCs w:val="28"/>
          <w:shd w:val="clear" w:color="auto" w:fill="FFFFFF"/>
        </w:rPr>
      </w:pPr>
    </w:p>
    <w:p w:rsidR="009003DC" w:rsidRDefault="009003DC" w:rsidP="00AE32E7">
      <w:pPr>
        <w:pStyle w:val="ListeParagraf"/>
        <w:shd w:val="clear" w:color="auto" w:fill="FFFFFF"/>
        <w:spacing w:after="188" w:line="297" w:lineRule="atLeast"/>
        <w:jc w:val="both"/>
        <w:rPr>
          <w:sz w:val="28"/>
          <w:szCs w:val="28"/>
          <w:shd w:val="clear" w:color="auto" w:fill="FFFFFF"/>
        </w:rPr>
      </w:pPr>
    </w:p>
    <w:p w:rsidR="009003DC" w:rsidRDefault="009003DC" w:rsidP="00AE32E7">
      <w:pPr>
        <w:pStyle w:val="ListeParagraf"/>
        <w:shd w:val="clear" w:color="auto" w:fill="FFFFFF"/>
        <w:spacing w:after="188" w:line="297" w:lineRule="atLeast"/>
        <w:jc w:val="both"/>
        <w:rPr>
          <w:sz w:val="28"/>
          <w:szCs w:val="28"/>
          <w:shd w:val="clear" w:color="auto" w:fill="FFFFFF"/>
        </w:rPr>
      </w:pPr>
    </w:p>
    <w:p w:rsidR="009003DC" w:rsidRDefault="009003DC" w:rsidP="00AE32E7">
      <w:pPr>
        <w:pStyle w:val="ListeParagraf"/>
        <w:shd w:val="clear" w:color="auto" w:fill="FFFFFF"/>
        <w:spacing w:after="188" w:line="297" w:lineRule="atLeast"/>
        <w:jc w:val="both"/>
        <w:rPr>
          <w:sz w:val="28"/>
          <w:szCs w:val="28"/>
          <w:shd w:val="clear" w:color="auto" w:fill="FFFFFF"/>
        </w:rPr>
      </w:pPr>
    </w:p>
    <w:p w:rsidR="009003DC" w:rsidRDefault="009003DC" w:rsidP="00AE32E7">
      <w:pPr>
        <w:pStyle w:val="ListeParagraf"/>
        <w:shd w:val="clear" w:color="auto" w:fill="FFFFFF"/>
        <w:spacing w:after="188" w:line="297" w:lineRule="atLeast"/>
        <w:jc w:val="both"/>
        <w:rPr>
          <w:sz w:val="28"/>
          <w:szCs w:val="28"/>
          <w:shd w:val="clear" w:color="auto" w:fill="FFFFFF"/>
        </w:rPr>
      </w:pPr>
    </w:p>
    <w:p w:rsidR="009003DC" w:rsidRDefault="009003DC" w:rsidP="00AE32E7">
      <w:pPr>
        <w:pStyle w:val="ListeParagraf"/>
        <w:shd w:val="clear" w:color="auto" w:fill="FFFFFF"/>
        <w:spacing w:after="188" w:line="297" w:lineRule="atLeast"/>
        <w:jc w:val="both"/>
        <w:rPr>
          <w:sz w:val="28"/>
          <w:szCs w:val="28"/>
          <w:shd w:val="clear" w:color="auto" w:fill="FFFFFF"/>
        </w:rPr>
      </w:pPr>
    </w:p>
    <w:p w:rsidR="003C7780" w:rsidRPr="00FA2F06" w:rsidRDefault="003C7780" w:rsidP="003C7780">
      <w:pPr>
        <w:pStyle w:val="ListeParagraf"/>
        <w:numPr>
          <w:ilvl w:val="0"/>
          <w:numId w:val="7"/>
        </w:numPr>
        <w:shd w:val="clear" w:color="auto" w:fill="FFFFFF"/>
        <w:spacing w:after="188" w:line="297" w:lineRule="atLeast"/>
        <w:jc w:val="both"/>
        <w:rPr>
          <w:sz w:val="28"/>
          <w:szCs w:val="28"/>
          <w:shd w:val="clear" w:color="auto" w:fill="FFFFFF"/>
        </w:rPr>
      </w:pPr>
      <w:r>
        <w:rPr>
          <w:b/>
          <w:sz w:val="28"/>
          <w:szCs w:val="28"/>
          <w:shd w:val="clear" w:color="auto" w:fill="FFFFFF"/>
        </w:rPr>
        <w:t xml:space="preserve">PROJE SAHASINDA YER ALAN FLORA VE FAUNA ÇEŞİTLİLİĞİ VE PROJENİN FLORA VE FAUNA ÜZERİNE ETKİSİ; </w:t>
      </w:r>
    </w:p>
    <w:p w:rsidR="00FA2F06" w:rsidRDefault="00FA2F06" w:rsidP="00FA2F06">
      <w:pPr>
        <w:pStyle w:val="ListeParagraf"/>
        <w:shd w:val="clear" w:color="auto" w:fill="FFFFFF"/>
        <w:spacing w:after="188" w:line="297" w:lineRule="atLeast"/>
        <w:jc w:val="both"/>
        <w:rPr>
          <w:b/>
          <w:sz w:val="28"/>
          <w:szCs w:val="28"/>
          <w:shd w:val="clear" w:color="auto" w:fill="FFFFFF"/>
        </w:rPr>
      </w:pPr>
    </w:p>
    <w:p w:rsidR="00FA2F06" w:rsidRDefault="00FA2F06" w:rsidP="00933E5D">
      <w:pPr>
        <w:pStyle w:val="ListeParagraf"/>
        <w:shd w:val="clear" w:color="auto" w:fill="FFFFFF"/>
        <w:spacing w:after="188" w:line="297" w:lineRule="atLeast"/>
        <w:jc w:val="both"/>
        <w:rPr>
          <w:sz w:val="28"/>
          <w:szCs w:val="28"/>
          <w:shd w:val="clear" w:color="auto" w:fill="FFFFFF"/>
        </w:rPr>
      </w:pPr>
      <w:r>
        <w:rPr>
          <w:sz w:val="28"/>
          <w:szCs w:val="28"/>
          <w:shd w:val="clear" w:color="auto" w:fill="FFFFFF"/>
        </w:rPr>
        <w:t>Proje tanıtım dosyasında da bel</w:t>
      </w:r>
      <w:r w:rsidR="00B315EF">
        <w:rPr>
          <w:sz w:val="28"/>
          <w:szCs w:val="28"/>
          <w:shd w:val="clear" w:color="auto" w:fill="FFFFFF"/>
        </w:rPr>
        <w:t xml:space="preserve">irtildiği gibi, faaliyet alanının mülkiyeti orman arazisidir. Çam ağırlıklı olmak üzere Ak Gürgen, Kara Gürgen, Ardıç, Meşe, Kestane, Çınar ve diğer türde pek çok ağaçtan oluşan bir ormanlık alandır. </w:t>
      </w:r>
    </w:p>
    <w:p w:rsidR="004B1F90" w:rsidRDefault="004B1F90" w:rsidP="00933E5D">
      <w:pPr>
        <w:pStyle w:val="ListeParagraf"/>
        <w:shd w:val="clear" w:color="auto" w:fill="FFFFFF"/>
        <w:spacing w:after="188" w:line="297" w:lineRule="atLeast"/>
        <w:jc w:val="both"/>
        <w:rPr>
          <w:sz w:val="28"/>
          <w:szCs w:val="28"/>
          <w:shd w:val="clear" w:color="auto" w:fill="FFFFFF"/>
        </w:rPr>
      </w:pPr>
    </w:p>
    <w:p w:rsidR="00B315EF" w:rsidRDefault="00B315EF" w:rsidP="00933E5D">
      <w:pPr>
        <w:pStyle w:val="ListeParagraf"/>
        <w:shd w:val="clear" w:color="auto" w:fill="FFFFFF"/>
        <w:spacing w:after="188" w:line="297" w:lineRule="atLeast"/>
        <w:jc w:val="both"/>
        <w:rPr>
          <w:sz w:val="28"/>
          <w:szCs w:val="28"/>
          <w:shd w:val="clear" w:color="auto" w:fill="FFFFFF"/>
        </w:rPr>
      </w:pPr>
      <w:r>
        <w:rPr>
          <w:sz w:val="28"/>
          <w:szCs w:val="28"/>
          <w:shd w:val="clear" w:color="auto" w:fill="FFFFFF"/>
        </w:rPr>
        <w:t xml:space="preserve">Bunun yanı sıra faaliyet </w:t>
      </w:r>
      <w:proofErr w:type="gramStart"/>
      <w:r>
        <w:rPr>
          <w:sz w:val="28"/>
          <w:szCs w:val="28"/>
          <w:shd w:val="clear" w:color="auto" w:fill="FFFFFF"/>
        </w:rPr>
        <w:t>sahasında  dokuz</w:t>
      </w:r>
      <w:proofErr w:type="gramEnd"/>
      <w:r>
        <w:rPr>
          <w:sz w:val="28"/>
          <w:szCs w:val="28"/>
          <w:shd w:val="clear" w:color="auto" w:fill="FFFFFF"/>
        </w:rPr>
        <w:t xml:space="preserve"> tür iki yaşamlı (</w:t>
      </w:r>
      <w:proofErr w:type="spellStart"/>
      <w:r>
        <w:rPr>
          <w:sz w:val="28"/>
          <w:szCs w:val="28"/>
          <w:shd w:val="clear" w:color="auto" w:fill="FFFFFF"/>
        </w:rPr>
        <w:t>amphibia</w:t>
      </w:r>
      <w:proofErr w:type="spellEnd"/>
      <w:r>
        <w:rPr>
          <w:sz w:val="28"/>
          <w:szCs w:val="28"/>
          <w:shd w:val="clear" w:color="auto" w:fill="FFFFFF"/>
        </w:rPr>
        <w:t>), on dört tür sürüngen, elli altı tür kuş, on dokuz memeli türü bulunmaktadır.</w:t>
      </w:r>
    </w:p>
    <w:p w:rsidR="004B1F90" w:rsidRDefault="004B1F90" w:rsidP="00933E5D">
      <w:pPr>
        <w:pStyle w:val="ListeParagraf"/>
        <w:shd w:val="clear" w:color="auto" w:fill="FFFFFF"/>
        <w:spacing w:after="188" w:line="297" w:lineRule="atLeast"/>
        <w:jc w:val="both"/>
        <w:rPr>
          <w:sz w:val="28"/>
          <w:szCs w:val="28"/>
          <w:shd w:val="clear" w:color="auto" w:fill="FFFFFF"/>
        </w:rPr>
      </w:pPr>
    </w:p>
    <w:p w:rsidR="00B315EF" w:rsidRDefault="00B315EF" w:rsidP="00933E5D">
      <w:pPr>
        <w:autoSpaceDE w:val="0"/>
        <w:autoSpaceDN w:val="0"/>
        <w:adjustRightInd w:val="0"/>
        <w:ind w:left="709"/>
        <w:jc w:val="both"/>
        <w:rPr>
          <w:sz w:val="28"/>
          <w:szCs w:val="28"/>
          <w:shd w:val="clear" w:color="auto" w:fill="FFFFFF"/>
        </w:rPr>
      </w:pPr>
      <w:r>
        <w:rPr>
          <w:sz w:val="28"/>
          <w:szCs w:val="28"/>
          <w:shd w:val="clear" w:color="auto" w:fill="FFFFFF"/>
        </w:rPr>
        <w:t xml:space="preserve">Proje tanıtım dosyasında ise bu canlı yaşamın nasıl korunacağı sorunu </w:t>
      </w:r>
      <w:r w:rsidR="004B1F90">
        <w:rPr>
          <w:sz w:val="28"/>
          <w:szCs w:val="28"/>
          <w:shd w:val="clear" w:color="auto" w:fill="FFFFFF"/>
        </w:rPr>
        <w:t>“</w:t>
      </w:r>
      <w:r w:rsidR="004B1F90" w:rsidRPr="004B1F90">
        <w:rPr>
          <w:rFonts w:eastAsia="Arial,Bold"/>
          <w:b/>
          <w:bCs/>
          <w:sz w:val="28"/>
          <w:szCs w:val="28"/>
          <w:lang w:eastAsia="en-US"/>
        </w:rPr>
        <w:t>Proje Kapsamında Yapılacak İş ve İşlemler Kapsamında Flora – Fauna Üzerine Etkiler</w:t>
      </w:r>
      <w:r w:rsidR="004B1F90">
        <w:rPr>
          <w:rFonts w:eastAsia="Arial,Bold"/>
          <w:b/>
          <w:bCs/>
          <w:sz w:val="28"/>
          <w:szCs w:val="28"/>
          <w:lang w:eastAsia="en-US"/>
        </w:rPr>
        <w:t xml:space="preserve"> </w:t>
      </w:r>
      <w:r w:rsidR="004B1F90" w:rsidRPr="004B1F90">
        <w:rPr>
          <w:rFonts w:eastAsia="Arial,Bold"/>
          <w:b/>
          <w:bCs/>
          <w:sz w:val="28"/>
          <w:szCs w:val="28"/>
          <w:lang w:eastAsia="en-US"/>
        </w:rPr>
        <w:t>ve Alınacak Önlemler (Arazi hazırlık, inşaat, işletme ve işletme sonras</w:t>
      </w:r>
      <w:r w:rsidR="004B1F90">
        <w:rPr>
          <w:rFonts w:eastAsia="Arial,Bold"/>
          <w:b/>
          <w:bCs/>
          <w:sz w:val="28"/>
          <w:szCs w:val="28"/>
          <w:lang w:eastAsia="en-US"/>
        </w:rPr>
        <w:t xml:space="preserve">ı )”  </w:t>
      </w:r>
      <w:r w:rsidR="004B1F90" w:rsidRPr="004B1F90">
        <w:rPr>
          <w:rFonts w:eastAsia="Arial,Bold"/>
          <w:bCs/>
          <w:sz w:val="28"/>
          <w:szCs w:val="28"/>
          <w:lang w:eastAsia="en-US"/>
        </w:rPr>
        <w:t xml:space="preserve">başlığı </w:t>
      </w:r>
      <w:proofErr w:type="gramStart"/>
      <w:r w:rsidR="004B1F90" w:rsidRPr="004B1F90">
        <w:rPr>
          <w:rFonts w:eastAsia="Arial,Bold"/>
          <w:bCs/>
          <w:sz w:val="28"/>
          <w:szCs w:val="28"/>
          <w:lang w:eastAsia="en-US"/>
        </w:rPr>
        <w:t>altında</w:t>
      </w:r>
      <w:r w:rsidR="004B1F90">
        <w:rPr>
          <w:rFonts w:eastAsia="Arial,Bold"/>
          <w:b/>
          <w:bCs/>
          <w:sz w:val="28"/>
          <w:szCs w:val="28"/>
          <w:lang w:eastAsia="en-US"/>
        </w:rPr>
        <w:t xml:space="preserve"> </w:t>
      </w:r>
      <w:r w:rsidR="004B1F90">
        <w:rPr>
          <w:sz w:val="28"/>
          <w:szCs w:val="28"/>
          <w:shd w:val="clear" w:color="auto" w:fill="FFFFFF"/>
        </w:rPr>
        <w:t xml:space="preserve"> yuvarlak</w:t>
      </w:r>
      <w:proofErr w:type="gramEnd"/>
      <w:r w:rsidR="004B1F90">
        <w:rPr>
          <w:sz w:val="28"/>
          <w:szCs w:val="28"/>
          <w:shd w:val="clear" w:color="auto" w:fill="FFFFFF"/>
        </w:rPr>
        <w:t xml:space="preserve">, </w:t>
      </w:r>
      <w:r>
        <w:rPr>
          <w:sz w:val="28"/>
          <w:szCs w:val="28"/>
          <w:shd w:val="clear" w:color="auto" w:fill="FFFFFF"/>
        </w:rPr>
        <w:t>genel cümlelerle</w:t>
      </w:r>
      <w:r w:rsidR="004B1F90">
        <w:rPr>
          <w:sz w:val="28"/>
          <w:szCs w:val="28"/>
          <w:shd w:val="clear" w:color="auto" w:fill="FFFFFF"/>
        </w:rPr>
        <w:t xml:space="preserve"> geçiştirilmiştir.   Aynı başlık altında yer alan   “</w:t>
      </w:r>
      <w:r w:rsidR="004B1F90" w:rsidRPr="004B1F90">
        <w:rPr>
          <w:rFonts w:eastAsiaTheme="minorHAnsi"/>
          <w:i/>
          <w:sz w:val="28"/>
          <w:szCs w:val="28"/>
          <w:lang w:eastAsia="en-US"/>
        </w:rPr>
        <w:t>Belirlenen flora elemanlarının büyük bir çoğunluğunu Türkiye genelinde yayılış alanı geniş</w:t>
      </w:r>
      <w:r w:rsidR="004B1F90">
        <w:rPr>
          <w:rFonts w:eastAsiaTheme="minorHAnsi"/>
          <w:i/>
          <w:sz w:val="28"/>
          <w:szCs w:val="28"/>
          <w:lang w:eastAsia="en-US"/>
        </w:rPr>
        <w:t xml:space="preserve"> </w:t>
      </w:r>
      <w:r w:rsidR="004B1F90" w:rsidRPr="004B1F90">
        <w:rPr>
          <w:rFonts w:eastAsiaTheme="minorHAnsi"/>
          <w:i/>
          <w:sz w:val="28"/>
          <w:szCs w:val="28"/>
          <w:lang w:eastAsia="en-US"/>
        </w:rPr>
        <w:t xml:space="preserve">olan </w:t>
      </w:r>
      <w:r w:rsidR="004B1F90" w:rsidRPr="004B1F90">
        <w:rPr>
          <w:rFonts w:eastAsiaTheme="minorHAnsi"/>
          <w:b/>
          <w:i/>
          <w:sz w:val="28"/>
          <w:szCs w:val="28"/>
          <w:u w:val="single"/>
          <w:lang w:eastAsia="en-US"/>
        </w:rPr>
        <w:t>ya da endemik olsa dahi</w:t>
      </w:r>
      <w:r w:rsidR="004B1F90" w:rsidRPr="004B1F90">
        <w:rPr>
          <w:rFonts w:eastAsiaTheme="minorHAnsi"/>
          <w:i/>
          <w:sz w:val="28"/>
          <w:szCs w:val="28"/>
          <w:lang w:eastAsia="en-US"/>
        </w:rPr>
        <w:t xml:space="preserve"> tehlike altında olmayan türler teşkil etmektedir</w:t>
      </w:r>
      <w:r w:rsidR="004B1F90">
        <w:rPr>
          <w:rFonts w:eastAsiaTheme="minorHAnsi"/>
          <w:i/>
          <w:sz w:val="28"/>
          <w:szCs w:val="28"/>
          <w:lang w:eastAsia="en-US"/>
        </w:rPr>
        <w:t>”</w:t>
      </w:r>
      <w:r w:rsidR="004B1F90">
        <w:rPr>
          <w:rFonts w:ascii="Arial" w:eastAsiaTheme="minorHAnsi" w:hAnsi="Arial" w:cs="Arial"/>
          <w:sz w:val="20"/>
          <w:szCs w:val="20"/>
          <w:lang w:eastAsia="en-US"/>
        </w:rPr>
        <w:t>.</w:t>
      </w:r>
      <w:r w:rsidR="004B1F90">
        <w:rPr>
          <w:sz w:val="28"/>
          <w:szCs w:val="28"/>
          <w:shd w:val="clear" w:color="auto" w:fill="FFFFFF"/>
        </w:rPr>
        <w:t xml:space="preserve"> </w:t>
      </w:r>
      <w:proofErr w:type="gramStart"/>
      <w:r w:rsidR="004B1F90">
        <w:rPr>
          <w:sz w:val="28"/>
          <w:szCs w:val="28"/>
          <w:shd w:val="clear" w:color="auto" w:fill="FFFFFF"/>
        </w:rPr>
        <w:t>cümlesi</w:t>
      </w:r>
      <w:proofErr w:type="gramEnd"/>
      <w:r w:rsidR="004B1F90">
        <w:rPr>
          <w:sz w:val="28"/>
          <w:szCs w:val="28"/>
          <w:shd w:val="clear" w:color="auto" w:fill="FFFFFF"/>
        </w:rPr>
        <w:t xml:space="preserve"> dehşet verici biçimde bilimsellikten uzaktır. </w:t>
      </w:r>
      <w:r w:rsidR="00933E5D">
        <w:rPr>
          <w:sz w:val="28"/>
          <w:szCs w:val="28"/>
          <w:shd w:val="clear" w:color="auto" w:fill="FFFFFF"/>
        </w:rPr>
        <w:t xml:space="preserve">Bir bitkinin endemik olması demek, sadece o bölgede, o bölgenin koşullarında, yani havasında, suyunda, neminde yetişebilmesi demektir. Projede sözü edilen patlayıcı </w:t>
      </w:r>
      <w:proofErr w:type="gramStart"/>
      <w:r w:rsidR="00933E5D">
        <w:rPr>
          <w:sz w:val="28"/>
          <w:szCs w:val="28"/>
          <w:shd w:val="clear" w:color="auto" w:fill="FFFFFF"/>
        </w:rPr>
        <w:t>madde  kullanımı</w:t>
      </w:r>
      <w:proofErr w:type="gramEnd"/>
      <w:r w:rsidR="00933E5D">
        <w:rPr>
          <w:sz w:val="28"/>
          <w:szCs w:val="28"/>
          <w:shd w:val="clear" w:color="auto" w:fill="FFFFFF"/>
        </w:rPr>
        <w:t xml:space="preserve"> sonucu hava ve su kalitesinin değişmeyeceği, floranın, özellikle endemik bitki türlerinin bu değişimden etkilenmeyeceği söylenebilir mi? Proje tanıtım dosyasında yer verilen “ patlatmalardan kaynaklı günlük ve yıllık </w:t>
      </w:r>
      <w:r w:rsidR="008F1022">
        <w:rPr>
          <w:sz w:val="28"/>
          <w:szCs w:val="28"/>
          <w:shd w:val="clear" w:color="auto" w:fill="FFFFFF"/>
        </w:rPr>
        <w:t xml:space="preserve">PM10 (10 mikrondan küçük partikül madde) </w:t>
      </w:r>
      <w:r w:rsidR="00933E5D">
        <w:rPr>
          <w:sz w:val="28"/>
          <w:szCs w:val="28"/>
          <w:shd w:val="clear" w:color="auto" w:fill="FFFFFF"/>
        </w:rPr>
        <w:t xml:space="preserve"> emisyonu </w:t>
      </w:r>
      <w:r w:rsidR="004B1F90">
        <w:rPr>
          <w:sz w:val="28"/>
          <w:szCs w:val="28"/>
          <w:shd w:val="clear" w:color="auto" w:fill="FFFFFF"/>
        </w:rPr>
        <w:t xml:space="preserve"> </w:t>
      </w:r>
      <w:r w:rsidR="008F1022">
        <w:rPr>
          <w:sz w:val="28"/>
          <w:szCs w:val="28"/>
          <w:shd w:val="clear" w:color="auto" w:fill="FFFFFF"/>
        </w:rPr>
        <w:t xml:space="preserve">dağılım tabloları (EK:9 HAVA KALİTESİ MODELLEME RAPORU, SAYFA 10 VE 11) ile çöken toz günlük ve yıllık dağılımı tabloları (EK:9 HAVA KALİTESİ MODELLEME RAPORU, SAYFA 12 VE 13), bu projenin ÇED süreci işletilmeksizin uygulamaya geçmesi halinde endemik bitki türlerinin yok olacağının açık göstergesidir. </w:t>
      </w:r>
    </w:p>
    <w:p w:rsidR="00BD69FB" w:rsidRDefault="00BD69FB" w:rsidP="00933E5D">
      <w:pPr>
        <w:autoSpaceDE w:val="0"/>
        <w:autoSpaceDN w:val="0"/>
        <w:adjustRightInd w:val="0"/>
        <w:ind w:left="709"/>
        <w:jc w:val="both"/>
        <w:rPr>
          <w:sz w:val="28"/>
          <w:szCs w:val="28"/>
          <w:shd w:val="clear" w:color="auto" w:fill="FFFFFF"/>
        </w:rPr>
      </w:pPr>
    </w:p>
    <w:p w:rsidR="008F1022" w:rsidRDefault="008F1022" w:rsidP="00933E5D">
      <w:pPr>
        <w:autoSpaceDE w:val="0"/>
        <w:autoSpaceDN w:val="0"/>
        <w:adjustRightInd w:val="0"/>
        <w:ind w:left="709"/>
        <w:jc w:val="both"/>
        <w:rPr>
          <w:sz w:val="28"/>
          <w:szCs w:val="28"/>
          <w:shd w:val="clear" w:color="auto" w:fill="FFFFFF"/>
        </w:rPr>
      </w:pPr>
      <w:r>
        <w:rPr>
          <w:sz w:val="28"/>
          <w:szCs w:val="28"/>
          <w:shd w:val="clear" w:color="auto" w:fill="FFFFFF"/>
        </w:rPr>
        <w:t xml:space="preserve">Öte yandan sadece </w:t>
      </w:r>
      <w:proofErr w:type="gramStart"/>
      <w:r>
        <w:rPr>
          <w:sz w:val="28"/>
          <w:szCs w:val="28"/>
          <w:shd w:val="clear" w:color="auto" w:fill="FFFFFF"/>
        </w:rPr>
        <w:t>flora  için</w:t>
      </w:r>
      <w:proofErr w:type="gramEnd"/>
      <w:r>
        <w:rPr>
          <w:sz w:val="28"/>
          <w:szCs w:val="28"/>
          <w:shd w:val="clear" w:color="auto" w:fill="FFFFFF"/>
        </w:rPr>
        <w:t xml:space="preserve"> değil,   yabanıl hayvanların  yaşamları için çok ciddi ve büyük bir risk söz konusudur. </w:t>
      </w:r>
    </w:p>
    <w:p w:rsidR="008F1022" w:rsidRDefault="008F1022" w:rsidP="00933E5D">
      <w:pPr>
        <w:autoSpaceDE w:val="0"/>
        <w:autoSpaceDN w:val="0"/>
        <w:adjustRightInd w:val="0"/>
        <w:ind w:left="709"/>
        <w:jc w:val="both"/>
        <w:rPr>
          <w:sz w:val="28"/>
          <w:szCs w:val="28"/>
          <w:shd w:val="clear" w:color="auto" w:fill="FFFFFF"/>
        </w:rPr>
      </w:pPr>
    </w:p>
    <w:p w:rsidR="008F1022" w:rsidRDefault="008F1022" w:rsidP="00933E5D">
      <w:pPr>
        <w:autoSpaceDE w:val="0"/>
        <w:autoSpaceDN w:val="0"/>
        <w:adjustRightInd w:val="0"/>
        <w:ind w:left="709"/>
        <w:jc w:val="both"/>
        <w:rPr>
          <w:sz w:val="28"/>
          <w:szCs w:val="28"/>
          <w:shd w:val="clear" w:color="auto" w:fill="FFFFFF"/>
        </w:rPr>
      </w:pPr>
    </w:p>
    <w:p w:rsidR="008F1022" w:rsidRDefault="008F1022" w:rsidP="00933E5D">
      <w:pPr>
        <w:autoSpaceDE w:val="0"/>
        <w:autoSpaceDN w:val="0"/>
        <w:adjustRightInd w:val="0"/>
        <w:ind w:left="709"/>
        <w:jc w:val="both"/>
        <w:rPr>
          <w:sz w:val="28"/>
          <w:szCs w:val="28"/>
          <w:shd w:val="clear" w:color="auto" w:fill="FFFFFF"/>
        </w:rPr>
      </w:pPr>
      <w:r>
        <w:rPr>
          <w:sz w:val="28"/>
          <w:szCs w:val="28"/>
          <w:shd w:val="clear" w:color="auto" w:fill="FFFFFF"/>
        </w:rPr>
        <w:t xml:space="preserve">Kısacası, davaya konu projenin ÇED süreci dışında bırakılması, faaliyet sahası içerisinde yaban hayatı kesinlikle olumsuz etkileyecek </w:t>
      </w:r>
      <w:proofErr w:type="gramStart"/>
      <w:r>
        <w:rPr>
          <w:sz w:val="28"/>
          <w:szCs w:val="28"/>
          <w:shd w:val="clear" w:color="auto" w:fill="FFFFFF"/>
        </w:rPr>
        <w:t xml:space="preserve">riskler </w:t>
      </w:r>
      <w:r w:rsidR="00BD69FB">
        <w:rPr>
          <w:sz w:val="28"/>
          <w:szCs w:val="28"/>
          <w:shd w:val="clear" w:color="auto" w:fill="FFFFFF"/>
        </w:rPr>
        <w:t xml:space="preserve"> içermektedir</w:t>
      </w:r>
      <w:proofErr w:type="gramEnd"/>
      <w:r w:rsidR="00BD69FB">
        <w:rPr>
          <w:sz w:val="28"/>
          <w:szCs w:val="28"/>
          <w:shd w:val="clear" w:color="auto" w:fill="FFFFFF"/>
        </w:rPr>
        <w:t>.</w:t>
      </w:r>
      <w:r>
        <w:rPr>
          <w:sz w:val="28"/>
          <w:szCs w:val="28"/>
          <w:shd w:val="clear" w:color="auto" w:fill="FFFFFF"/>
        </w:rPr>
        <w:t xml:space="preserve"> </w:t>
      </w:r>
    </w:p>
    <w:p w:rsidR="004B1F90" w:rsidRDefault="004B1F90" w:rsidP="00933E5D">
      <w:pPr>
        <w:pStyle w:val="ListeParagraf"/>
        <w:shd w:val="clear" w:color="auto" w:fill="FFFFFF"/>
        <w:spacing w:after="188" w:line="297" w:lineRule="atLeast"/>
        <w:jc w:val="both"/>
        <w:rPr>
          <w:sz w:val="28"/>
          <w:szCs w:val="28"/>
          <w:shd w:val="clear" w:color="auto" w:fill="FFFFFF"/>
        </w:rPr>
      </w:pPr>
    </w:p>
    <w:p w:rsidR="004B1F90" w:rsidRDefault="00BD69FB" w:rsidP="00933E5D">
      <w:pPr>
        <w:pStyle w:val="ListeParagraf"/>
        <w:shd w:val="clear" w:color="auto" w:fill="FFFFFF"/>
        <w:spacing w:after="188" w:line="297" w:lineRule="atLeast"/>
        <w:jc w:val="both"/>
        <w:rPr>
          <w:sz w:val="28"/>
          <w:szCs w:val="28"/>
          <w:shd w:val="clear" w:color="auto" w:fill="FFFFFF"/>
        </w:rPr>
      </w:pPr>
      <w:r>
        <w:rPr>
          <w:sz w:val="28"/>
          <w:szCs w:val="28"/>
          <w:shd w:val="clear" w:color="auto" w:fill="FFFFFF"/>
        </w:rPr>
        <w:t xml:space="preserve"> </w:t>
      </w:r>
    </w:p>
    <w:p w:rsidR="009003DC" w:rsidRDefault="009003DC" w:rsidP="00933E5D">
      <w:pPr>
        <w:pStyle w:val="ListeParagraf"/>
        <w:shd w:val="clear" w:color="auto" w:fill="FFFFFF"/>
        <w:spacing w:after="188" w:line="297" w:lineRule="atLeast"/>
        <w:jc w:val="both"/>
        <w:rPr>
          <w:sz w:val="28"/>
          <w:szCs w:val="28"/>
          <w:shd w:val="clear" w:color="auto" w:fill="FFFFFF"/>
        </w:rPr>
      </w:pPr>
    </w:p>
    <w:p w:rsidR="009003DC" w:rsidRDefault="009003DC" w:rsidP="00933E5D">
      <w:pPr>
        <w:pStyle w:val="ListeParagraf"/>
        <w:shd w:val="clear" w:color="auto" w:fill="FFFFFF"/>
        <w:spacing w:after="188" w:line="297" w:lineRule="atLeast"/>
        <w:jc w:val="both"/>
        <w:rPr>
          <w:sz w:val="28"/>
          <w:szCs w:val="28"/>
          <w:shd w:val="clear" w:color="auto" w:fill="FFFFFF"/>
        </w:rPr>
      </w:pPr>
    </w:p>
    <w:p w:rsidR="009003DC" w:rsidRDefault="009003DC" w:rsidP="00933E5D">
      <w:pPr>
        <w:pStyle w:val="ListeParagraf"/>
        <w:shd w:val="clear" w:color="auto" w:fill="FFFFFF"/>
        <w:spacing w:after="188" w:line="297" w:lineRule="atLeast"/>
        <w:jc w:val="both"/>
        <w:rPr>
          <w:sz w:val="28"/>
          <w:szCs w:val="28"/>
          <w:shd w:val="clear" w:color="auto" w:fill="FFFFFF"/>
        </w:rPr>
      </w:pPr>
    </w:p>
    <w:p w:rsidR="009003DC" w:rsidRDefault="009003DC" w:rsidP="00933E5D">
      <w:pPr>
        <w:pStyle w:val="ListeParagraf"/>
        <w:shd w:val="clear" w:color="auto" w:fill="FFFFFF"/>
        <w:spacing w:after="188" w:line="297" w:lineRule="atLeast"/>
        <w:jc w:val="both"/>
        <w:rPr>
          <w:sz w:val="28"/>
          <w:szCs w:val="28"/>
          <w:shd w:val="clear" w:color="auto" w:fill="FFFFFF"/>
        </w:rPr>
      </w:pPr>
    </w:p>
    <w:p w:rsidR="009003DC" w:rsidRDefault="009003DC" w:rsidP="00933E5D">
      <w:pPr>
        <w:pStyle w:val="ListeParagraf"/>
        <w:shd w:val="clear" w:color="auto" w:fill="FFFFFF"/>
        <w:spacing w:after="188" w:line="297" w:lineRule="atLeast"/>
        <w:jc w:val="both"/>
        <w:rPr>
          <w:sz w:val="28"/>
          <w:szCs w:val="28"/>
          <w:shd w:val="clear" w:color="auto" w:fill="FFFFFF"/>
        </w:rPr>
      </w:pPr>
    </w:p>
    <w:p w:rsidR="004B1F90" w:rsidRDefault="004B1F90" w:rsidP="00933E5D">
      <w:pPr>
        <w:shd w:val="clear" w:color="auto" w:fill="FFFFFF"/>
        <w:spacing w:after="188" w:line="297" w:lineRule="atLeast"/>
        <w:jc w:val="both"/>
        <w:rPr>
          <w:sz w:val="28"/>
          <w:szCs w:val="28"/>
          <w:shd w:val="clear" w:color="auto" w:fill="FFFFFF"/>
        </w:rPr>
      </w:pPr>
    </w:p>
    <w:p w:rsidR="004B1F90" w:rsidRPr="00BD69FB" w:rsidRDefault="004B1F90" w:rsidP="004B1F90">
      <w:pPr>
        <w:pStyle w:val="ListeParagraf"/>
        <w:numPr>
          <w:ilvl w:val="0"/>
          <w:numId w:val="7"/>
        </w:numPr>
        <w:shd w:val="clear" w:color="auto" w:fill="FFFFFF"/>
        <w:spacing w:after="188" w:line="297" w:lineRule="atLeast"/>
        <w:jc w:val="both"/>
        <w:rPr>
          <w:sz w:val="28"/>
          <w:szCs w:val="28"/>
          <w:shd w:val="clear" w:color="auto" w:fill="FFFFFF"/>
        </w:rPr>
      </w:pPr>
      <w:r>
        <w:rPr>
          <w:b/>
          <w:sz w:val="28"/>
          <w:szCs w:val="28"/>
          <w:shd w:val="clear" w:color="auto" w:fill="FFFFFF"/>
        </w:rPr>
        <w:t>PROJE SAHASININ SU KAYNAKLARINA, İÇME SUYU HAVZALARINA YAKINLIĞI;</w:t>
      </w:r>
    </w:p>
    <w:p w:rsidR="00BD69FB" w:rsidRDefault="00BD69FB" w:rsidP="00BD69FB">
      <w:pPr>
        <w:pStyle w:val="ListeParagraf"/>
        <w:shd w:val="clear" w:color="auto" w:fill="FFFFFF"/>
        <w:spacing w:after="188" w:line="297" w:lineRule="atLeast"/>
        <w:jc w:val="both"/>
        <w:rPr>
          <w:b/>
          <w:sz w:val="28"/>
          <w:szCs w:val="28"/>
          <w:shd w:val="clear" w:color="auto" w:fill="FFFFFF"/>
        </w:rPr>
      </w:pPr>
    </w:p>
    <w:p w:rsidR="00BD69FB" w:rsidRDefault="00BD69FB" w:rsidP="00BD69FB">
      <w:pPr>
        <w:pStyle w:val="ListeParagraf"/>
        <w:shd w:val="clear" w:color="auto" w:fill="FFFFFF"/>
        <w:spacing w:after="188" w:line="297" w:lineRule="atLeast"/>
        <w:jc w:val="both"/>
        <w:rPr>
          <w:sz w:val="28"/>
          <w:szCs w:val="28"/>
          <w:shd w:val="clear" w:color="auto" w:fill="FFFFFF"/>
        </w:rPr>
      </w:pPr>
      <w:r w:rsidRPr="00BD69FB">
        <w:rPr>
          <w:sz w:val="28"/>
          <w:szCs w:val="28"/>
          <w:shd w:val="clear" w:color="auto" w:fill="FFFFFF"/>
        </w:rPr>
        <w:t xml:space="preserve">Proje tanıtım dosyasında yer alan kurum görüşleri incelendiğinde </w:t>
      </w:r>
      <w:r>
        <w:rPr>
          <w:sz w:val="28"/>
          <w:szCs w:val="28"/>
          <w:shd w:val="clear" w:color="auto" w:fill="FFFFFF"/>
        </w:rPr>
        <w:t xml:space="preserve">Balıkesir Büyükşehir Belediyesi Su Ve Kanalizasyon İdaresi (BASKİ) tarafından verilen görüşte 24.11.2016 tarihinde kurum </w:t>
      </w:r>
      <w:proofErr w:type="gramStart"/>
      <w:r>
        <w:rPr>
          <w:sz w:val="28"/>
          <w:szCs w:val="28"/>
          <w:shd w:val="clear" w:color="auto" w:fill="FFFFFF"/>
        </w:rPr>
        <w:t>tarafından  bölgede</w:t>
      </w:r>
      <w:proofErr w:type="gramEnd"/>
      <w:r>
        <w:rPr>
          <w:sz w:val="28"/>
          <w:szCs w:val="28"/>
          <w:shd w:val="clear" w:color="auto" w:fill="FFFFFF"/>
        </w:rPr>
        <w:t xml:space="preserve"> yapılan incelemede “Su Havzaları Koruma Yönetmeliği” hükümlerince değerlendirme yapıldığında, faaliyet sahasının 236.460,88  m2 kısmının Bandırma ilçesine su temini sağlayan Gönen-Yenice barajı yağış alanına girdiği  tespit edilmiştir. BASKİ tarafından bildirilen bu ayrıntının anlamı şudur, bu bölgede patlatmalardan kaynaklanacak tozun ve bu tozla birlikte yer yüzüne çıkacak olan ağır </w:t>
      </w:r>
      <w:proofErr w:type="gramStart"/>
      <w:r>
        <w:rPr>
          <w:sz w:val="28"/>
          <w:szCs w:val="28"/>
          <w:shd w:val="clear" w:color="auto" w:fill="FFFFFF"/>
        </w:rPr>
        <w:t>metallerin  büyük</w:t>
      </w:r>
      <w:proofErr w:type="gramEnd"/>
      <w:r>
        <w:rPr>
          <w:sz w:val="28"/>
          <w:szCs w:val="28"/>
          <w:shd w:val="clear" w:color="auto" w:fill="FFFFFF"/>
        </w:rPr>
        <w:t xml:space="preserve"> kısmı, Bandırma ilçesine su sağlayacak olan Gönen- Yenice barajına akacaktır. Bu gerçeğin ise çok ciddi bir halk sağlığı sorununa neden olacağı ortadadır. </w:t>
      </w:r>
    </w:p>
    <w:p w:rsidR="000D126B" w:rsidRDefault="000D126B" w:rsidP="00BD69FB">
      <w:pPr>
        <w:pStyle w:val="ListeParagraf"/>
        <w:shd w:val="clear" w:color="auto" w:fill="FFFFFF"/>
        <w:spacing w:after="188" w:line="297" w:lineRule="atLeast"/>
        <w:jc w:val="both"/>
        <w:rPr>
          <w:sz w:val="28"/>
          <w:szCs w:val="28"/>
          <w:shd w:val="clear" w:color="auto" w:fill="FFFFFF"/>
        </w:rPr>
      </w:pPr>
    </w:p>
    <w:p w:rsidR="000D126B" w:rsidRDefault="000D126B" w:rsidP="00BD69FB">
      <w:pPr>
        <w:pStyle w:val="ListeParagraf"/>
        <w:shd w:val="clear" w:color="auto" w:fill="FFFFFF"/>
        <w:spacing w:after="188" w:line="297" w:lineRule="atLeast"/>
        <w:jc w:val="both"/>
        <w:rPr>
          <w:sz w:val="28"/>
          <w:szCs w:val="28"/>
          <w:shd w:val="clear" w:color="auto" w:fill="FFFFFF"/>
        </w:rPr>
      </w:pPr>
      <w:r>
        <w:rPr>
          <w:sz w:val="28"/>
          <w:szCs w:val="28"/>
          <w:shd w:val="clear" w:color="auto" w:fill="FFFFFF"/>
        </w:rPr>
        <w:t xml:space="preserve">Bunun yanı sıra, Orman Ve Su İşleri Bakanlığı III. Bölge Müdürlüğü tarafından 05.10.2015 tarihinde sunulan </w:t>
      </w:r>
      <w:r w:rsidR="000B19A2">
        <w:rPr>
          <w:sz w:val="28"/>
          <w:szCs w:val="28"/>
          <w:shd w:val="clear" w:color="auto" w:fill="FFFFFF"/>
        </w:rPr>
        <w:t xml:space="preserve">ve proje tanıtım dosyasında yer alan </w:t>
      </w:r>
      <w:r>
        <w:rPr>
          <w:sz w:val="28"/>
          <w:szCs w:val="28"/>
          <w:shd w:val="clear" w:color="auto" w:fill="FFFFFF"/>
        </w:rPr>
        <w:t xml:space="preserve">görüşte, izin başvurusu yapılan bölgenin </w:t>
      </w:r>
      <w:r w:rsidR="000B19A2">
        <w:rPr>
          <w:sz w:val="28"/>
          <w:szCs w:val="28"/>
          <w:shd w:val="clear" w:color="auto" w:fill="FFFFFF"/>
        </w:rPr>
        <w:t xml:space="preserve">daimi/ mevsimsel akarsu koruma bandında kaldığı bildirilmiştir. Bu beyan da göstermektedir ki, pek çok benzer projede olduğu gibi, faaliyet sahasında bulunan akarsular gerek patlatmalar sonucu çökecek tozla, gerekse işletme tarafından akarsu yataklarına boşaltılabilecek moloz ve atıklarla kirlenme riski altındadır. Küresel iklim değişikliğine bağlı olarak kapımıza dayanan kuraklık tehlikesi ile karşı karıyayken, mevcut temiz su kaynaklarımızın bu şekilde riske atılmış olması bilimle, </w:t>
      </w:r>
      <w:proofErr w:type="gramStart"/>
      <w:r w:rsidR="000B19A2">
        <w:rPr>
          <w:sz w:val="28"/>
          <w:szCs w:val="28"/>
          <w:shd w:val="clear" w:color="auto" w:fill="FFFFFF"/>
        </w:rPr>
        <w:t>bilimsellikle  bağdaşmaz</w:t>
      </w:r>
      <w:proofErr w:type="gramEnd"/>
      <w:r w:rsidR="000B19A2">
        <w:rPr>
          <w:sz w:val="28"/>
          <w:szCs w:val="28"/>
          <w:shd w:val="clear" w:color="auto" w:fill="FFFFFF"/>
        </w:rPr>
        <w:t xml:space="preserve"> bir öngörüsüzlüktür. </w:t>
      </w:r>
    </w:p>
    <w:p w:rsidR="000B19A2" w:rsidRDefault="000B19A2" w:rsidP="00BD69FB">
      <w:pPr>
        <w:pStyle w:val="ListeParagraf"/>
        <w:shd w:val="clear" w:color="auto" w:fill="FFFFFF"/>
        <w:spacing w:after="188" w:line="297" w:lineRule="atLeast"/>
        <w:jc w:val="both"/>
        <w:rPr>
          <w:sz w:val="28"/>
          <w:szCs w:val="28"/>
          <w:shd w:val="clear" w:color="auto" w:fill="FFFFFF"/>
        </w:rPr>
      </w:pPr>
    </w:p>
    <w:p w:rsidR="00BD69FB" w:rsidRDefault="00BD69FB" w:rsidP="00BD69FB">
      <w:pPr>
        <w:pStyle w:val="ListeParagraf"/>
        <w:shd w:val="clear" w:color="auto" w:fill="FFFFFF"/>
        <w:spacing w:after="188" w:line="297" w:lineRule="atLeast"/>
        <w:jc w:val="both"/>
        <w:rPr>
          <w:sz w:val="28"/>
          <w:szCs w:val="28"/>
          <w:shd w:val="clear" w:color="auto" w:fill="FFFFFF"/>
        </w:rPr>
      </w:pPr>
      <w:r>
        <w:rPr>
          <w:sz w:val="28"/>
          <w:szCs w:val="28"/>
          <w:shd w:val="clear" w:color="auto" w:fill="FFFFFF"/>
        </w:rPr>
        <w:t xml:space="preserve">Davalı yan, proje </w:t>
      </w:r>
      <w:proofErr w:type="gramStart"/>
      <w:r>
        <w:rPr>
          <w:sz w:val="28"/>
          <w:szCs w:val="28"/>
          <w:shd w:val="clear" w:color="auto" w:fill="FFFFFF"/>
        </w:rPr>
        <w:t>hakkında  ÇED</w:t>
      </w:r>
      <w:proofErr w:type="gramEnd"/>
      <w:r>
        <w:rPr>
          <w:sz w:val="28"/>
          <w:szCs w:val="28"/>
          <w:shd w:val="clear" w:color="auto" w:fill="FFFFFF"/>
        </w:rPr>
        <w:t xml:space="preserve"> GEREKLİ DEĞİLDİR kararı verirken, bu önemli tehlikenin de kamuoyu ve bilim insanları tarafından tartışılmasını, kamuoyunun bu konuda bilgilenmesini  engellemiştir.</w:t>
      </w:r>
    </w:p>
    <w:p w:rsidR="000D126B" w:rsidRDefault="000D126B" w:rsidP="000D126B">
      <w:pPr>
        <w:pStyle w:val="ListeParagraf"/>
        <w:shd w:val="clear" w:color="auto" w:fill="FFFFFF"/>
        <w:spacing w:after="188" w:line="297" w:lineRule="atLeast"/>
        <w:jc w:val="both"/>
        <w:rPr>
          <w:sz w:val="28"/>
          <w:szCs w:val="28"/>
          <w:shd w:val="clear" w:color="auto" w:fill="FFFFFF"/>
        </w:rPr>
      </w:pPr>
    </w:p>
    <w:p w:rsidR="000B19A2" w:rsidRDefault="000B19A2" w:rsidP="000D126B">
      <w:pPr>
        <w:pStyle w:val="ListeParagraf"/>
        <w:shd w:val="clear" w:color="auto" w:fill="FFFFFF"/>
        <w:spacing w:after="188" w:line="297" w:lineRule="atLeast"/>
        <w:jc w:val="both"/>
        <w:rPr>
          <w:sz w:val="28"/>
          <w:szCs w:val="28"/>
          <w:shd w:val="clear" w:color="auto" w:fill="FFFFFF"/>
        </w:rPr>
      </w:pPr>
    </w:p>
    <w:p w:rsidR="000D126B" w:rsidRDefault="000D126B" w:rsidP="000D126B">
      <w:pPr>
        <w:pStyle w:val="ListeParagraf"/>
        <w:numPr>
          <w:ilvl w:val="0"/>
          <w:numId w:val="7"/>
        </w:numPr>
        <w:shd w:val="clear" w:color="auto" w:fill="FFFFFF"/>
        <w:spacing w:after="188" w:line="297" w:lineRule="atLeast"/>
        <w:jc w:val="both"/>
        <w:rPr>
          <w:b/>
          <w:sz w:val="28"/>
          <w:szCs w:val="28"/>
          <w:shd w:val="clear" w:color="auto" w:fill="FFFFFF"/>
        </w:rPr>
      </w:pPr>
      <w:r w:rsidRPr="000D126B">
        <w:rPr>
          <w:b/>
          <w:sz w:val="28"/>
          <w:szCs w:val="28"/>
          <w:shd w:val="clear" w:color="auto" w:fill="FFFFFF"/>
        </w:rPr>
        <w:t>PROJENİN YERLEŞİM YERLERİNE YAKINLIĞI</w:t>
      </w:r>
    </w:p>
    <w:p w:rsidR="00610C1A" w:rsidRDefault="000D126B" w:rsidP="000B19A2">
      <w:pPr>
        <w:shd w:val="clear" w:color="auto" w:fill="FFFFFF"/>
        <w:spacing w:after="188" w:line="297" w:lineRule="atLeast"/>
        <w:ind w:left="720"/>
        <w:jc w:val="both"/>
      </w:pPr>
      <w:r>
        <w:rPr>
          <w:sz w:val="28"/>
          <w:szCs w:val="28"/>
          <w:shd w:val="clear" w:color="auto" w:fill="FFFFFF"/>
        </w:rPr>
        <w:t xml:space="preserve">Davaya konu projenin tanıtım dosyasındaki tablolarda da </w:t>
      </w:r>
      <w:proofErr w:type="gramStart"/>
      <w:r>
        <w:rPr>
          <w:sz w:val="28"/>
          <w:szCs w:val="28"/>
          <w:shd w:val="clear" w:color="auto" w:fill="FFFFFF"/>
        </w:rPr>
        <w:t>gösterildiği  üzere</w:t>
      </w:r>
      <w:proofErr w:type="gramEnd"/>
      <w:r>
        <w:rPr>
          <w:sz w:val="28"/>
          <w:szCs w:val="28"/>
          <w:shd w:val="clear" w:color="auto" w:fill="FFFFFF"/>
        </w:rPr>
        <w:t xml:space="preserve"> faaliyet alanı, Havran ve İvrindi ilçelerine son derece yakındır. Hatta yine aynı tabloda görülmektedir ki, faaliyet alanına 2,4 km yakınlıkta mesken bulunmaktadır. Bunun yanı sıra bölgede yürütülen hayvancılık faaliyetleri nedeni ile alan, hayvan otlatma amacı ile de kullanılmaktadır. Bu durum, patlatmalardan kaynaklanacak gürültünün yanı sıra parça fırlaması sonucu maddi hasara, hatta can kaybına neden olabilecektir. </w:t>
      </w:r>
      <w:r>
        <w:t xml:space="preserve"> </w:t>
      </w:r>
    </w:p>
    <w:p w:rsidR="009003DC" w:rsidRDefault="009003DC" w:rsidP="000B19A2">
      <w:pPr>
        <w:shd w:val="clear" w:color="auto" w:fill="FFFFFF"/>
        <w:spacing w:after="188" w:line="297" w:lineRule="atLeast"/>
        <w:ind w:left="720"/>
        <w:jc w:val="both"/>
      </w:pPr>
    </w:p>
    <w:p w:rsidR="009003DC" w:rsidRDefault="009003DC" w:rsidP="000B19A2">
      <w:pPr>
        <w:shd w:val="clear" w:color="auto" w:fill="FFFFFF"/>
        <w:spacing w:after="188" w:line="297" w:lineRule="atLeast"/>
        <w:ind w:left="720"/>
        <w:jc w:val="both"/>
      </w:pPr>
    </w:p>
    <w:p w:rsidR="009003DC" w:rsidRDefault="009003DC" w:rsidP="000B19A2">
      <w:pPr>
        <w:shd w:val="clear" w:color="auto" w:fill="FFFFFF"/>
        <w:spacing w:after="188" w:line="297" w:lineRule="atLeast"/>
        <w:ind w:left="720"/>
        <w:jc w:val="both"/>
      </w:pPr>
    </w:p>
    <w:p w:rsidR="009003DC" w:rsidRDefault="009003DC" w:rsidP="000B19A2">
      <w:pPr>
        <w:shd w:val="clear" w:color="auto" w:fill="FFFFFF"/>
        <w:spacing w:after="188" w:line="297" w:lineRule="atLeast"/>
        <w:ind w:left="720"/>
        <w:jc w:val="both"/>
      </w:pPr>
    </w:p>
    <w:p w:rsidR="009003DC" w:rsidRDefault="009003DC" w:rsidP="000B19A2">
      <w:pPr>
        <w:shd w:val="clear" w:color="auto" w:fill="FFFFFF"/>
        <w:spacing w:after="188" w:line="297" w:lineRule="atLeast"/>
        <w:ind w:left="720"/>
        <w:jc w:val="both"/>
      </w:pPr>
    </w:p>
    <w:p w:rsidR="009003DC" w:rsidRDefault="009003DC" w:rsidP="000B19A2">
      <w:pPr>
        <w:shd w:val="clear" w:color="auto" w:fill="FFFFFF"/>
        <w:spacing w:after="188" w:line="297" w:lineRule="atLeast"/>
        <w:ind w:left="720"/>
        <w:jc w:val="both"/>
      </w:pPr>
    </w:p>
    <w:p w:rsidR="009003DC" w:rsidRDefault="009003DC" w:rsidP="000B19A2">
      <w:pPr>
        <w:shd w:val="clear" w:color="auto" w:fill="FFFFFF"/>
        <w:spacing w:after="188" w:line="297" w:lineRule="atLeast"/>
        <w:ind w:left="720"/>
        <w:jc w:val="both"/>
      </w:pPr>
    </w:p>
    <w:p w:rsidR="00860642" w:rsidRDefault="00860642" w:rsidP="00860642">
      <w:pPr>
        <w:pStyle w:val="ListeParagraf"/>
        <w:numPr>
          <w:ilvl w:val="0"/>
          <w:numId w:val="7"/>
        </w:numPr>
        <w:spacing w:after="200" w:line="276" w:lineRule="auto"/>
        <w:jc w:val="both"/>
        <w:rPr>
          <w:b/>
          <w:sz w:val="28"/>
          <w:szCs w:val="28"/>
        </w:rPr>
      </w:pPr>
      <w:r w:rsidRPr="00860642">
        <w:rPr>
          <w:b/>
          <w:sz w:val="28"/>
          <w:szCs w:val="28"/>
        </w:rPr>
        <w:t>VATANDAŞIN, DEVLETİMİZİN DE TARAF OLDUĞU ULUSLAR ARASI SÖZLEŞMELERLE KORUMA ALTINA</w:t>
      </w:r>
      <w:r w:rsidR="00557D2A">
        <w:rPr>
          <w:b/>
          <w:sz w:val="28"/>
          <w:szCs w:val="28"/>
        </w:rPr>
        <w:t xml:space="preserve"> ALINAN</w:t>
      </w:r>
      <w:r w:rsidRPr="00860642">
        <w:rPr>
          <w:b/>
          <w:sz w:val="28"/>
          <w:szCs w:val="28"/>
        </w:rPr>
        <w:t xml:space="preserve"> BİLGİLENME, MÜDAHALE ETME HAKKININ ORTADAN KALDIRILMIŞ OLMASI</w:t>
      </w:r>
      <w:r>
        <w:rPr>
          <w:b/>
          <w:sz w:val="28"/>
          <w:szCs w:val="28"/>
        </w:rPr>
        <w:t>;</w:t>
      </w:r>
    </w:p>
    <w:p w:rsidR="00860642" w:rsidRPr="00FA2497" w:rsidRDefault="00860642" w:rsidP="00860642">
      <w:pPr>
        <w:pStyle w:val="ListeParagraf"/>
        <w:numPr>
          <w:ilvl w:val="0"/>
          <w:numId w:val="3"/>
        </w:numPr>
        <w:shd w:val="clear" w:color="auto" w:fill="FFFFFF"/>
        <w:spacing w:after="188" w:line="297" w:lineRule="atLeast"/>
        <w:rPr>
          <w:color w:val="000000" w:themeColor="text1"/>
          <w:sz w:val="28"/>
          <w:szCs w:val="28"/>
        </w:rPr>
      </w:pPr>
      <w:proofErr w:type="gramStart"/>
      <w:r w:rsidRPr="00FA2497">
        <w:rPr>
          <w:b/>
          <w:color w:val="000000" w:themeColor="text1"/>
          <w:sz w:val="28"/>
          <w:szCs w:val="28"/>
        </w:rPr>
        <w:t>PARİS  ŞARTI</w:t>
      </w:r>
      <w:proofErr w:type="gramEnd"/>
      <w:r w:rsidRPr="00FA2497">
        <w:rPr>
          <w:b/>
          <w:color w:val="000000" w:themeColor="text1"/>
          <w:sz w:val="28"/>
          <w:szCs w:val="28"/>
        </w:rPr>
        <w:t>;</w:t>
      </w:r>
      <w:r w:rsidRPr="00FA2497">
        <w:rPr>
          <w:color w:val="000000" w:themeColor="text1"/>
          <w:sz w:val="28"/>
          <w:szCs w:val="28"/>
        </w:rPr>
        <w:t> </w:t>
      </w:r>
      <w:r w:rsidRPr="00FA2497">
        <w:rPr>
          <w:color w:val="000000" w:themeColor="text1"/>
          <w:sz w:val="28"/>
          <w:szCs w:val="28"/>
        </w:rPr>
        <w:br/>
        <w:t>T.C. Hükümeti, Paris Şartı’nın öngördüğü katılımcı demokrasinin tüm koşullarını yerine getirmeyi taahhüt etmiştir. Paris Şartından bazı alıntılar; “demokrasinin temelinde insana saygı ve hukukun üstünlüğü yatar.” “Çevremizin korunması, ülkelerimizin paylaşması gereken bir sorumluluktur. “ </w:t>
      </w:r>
      <w:r w:rsidRPr="00FA2497">
        <w:rPr>
          <w:color w:val="000000" w:themeColor="text1"/>
          <w:sz w:val="28"/>
          <w:szCs w:val="28"/>
        </w:rPr>
        <w:br/>
        <w:t xml:space="preserve">“Hava, su ve toprakta sağlam bir </w:t>
      </w:r>
      <w:proofErr w:type="gramStart"/>
      <w:r w:rsidRPr="00FA2497">
        <w:rPr>
          <w:color w:val="000000" w:themeColor="text1"/>
          <w:sz w:val="28"/>
          <w:szCs w:val="28"/>
        </w:rPr>
        <w:t>ekolojik dengenin</w:t>
      </w:r>
      <w:proofErr w:type="gramEnd"/>
      <w:r w:rsidRPr="00FA2497">
        <w:rPr>
          <w:color w:val="000000" w:themeColor="text1"/>
          <w:sz w:val="28"/>
          <w:szCs w:val="28"/>
        </w:rPr>
        <w:t xml:space="preserve"> yeniden tesisi ve idamesi için çevremizi korumak ve geliştirmek maksadıyla çabalarımızı yoğunlaştırmayı taahhüt ederiz.”</w:t>
      </w:r>
    </w:p>
    <w:p w:rsidR="00860642" w:rsidRPr="00FA2497" w:rsidRDefault="00860642" w:rsidP="00860642">
      <w:pPr>
        <w:shd w:val="clear" w:color="auto" w:fill="FFFFFF"/>
        <w:spacing w:after="188" w:line="297" w:lineRule="atLeast"/>
        <w:rPr>
          <w:color w:val="000000" w:themeColor="text1"/>
          <w:sz w:val="28"/>
          <w:szCs w:val="28"/>
        </w:rPr>
      </w:pPr>
    </w:p>
    <w:p w:rsidR="00860642" w:rsidRPr="00FA2497" w:rsidRDefault="00860642" w:rsidP="00860642">
      <w:pPr>
        <w:pStyle w:val="ListeParagraf"/>
        <w:shd w:val="clear" w:color="auto" w:fill="FFFFFF"/>
        <w:spacing w:after="188" w:line="297" w:lineRule="atLeast"/>
        <w:rPr>
          <w:color w:val="000000" w:themeColor="text1"/>
          <w:sz w:val="28"/>
          <w:szCs w:val="28"/>
        </w:rPr>
      </w:pPr>
      <w:r w:rsidRPr="00FA2497">
        <w:rPr>
          <w:color w:val="000000" w:themeColor="text1"/>
          <w:sz w:val="28"/>
          <w:szCs w:val="28"/>
        </w:rPr>
        <w:t xml:space="preserve">● </w:t>
      </w:r>
      <w:r w:rsidRPr="00FA2497">
        <w:rPr>
          <w:b/>
          <w:color w:val="000000" w:themeColor="text1"/>
          <w:sz w:val="28"/>
          <w:szCs w:val="28"/>
        </w:rPr>
        <w:t>1972 STOCKHOLM BİRLEŞMİŞ MİLLETLER İNSAN ÇEVRESİ KONFERANSI(Stockholm Deklarasyonu)</w:t>
      </w:r>
      <w:r w:rsidRPr="00FA2497">
        <w:rPr>
          <w:color w:val="000000" w:themeColor="text1"/>
          <w:sz w:val="28"/>
          <w:szCs w:val="28"/>
        </w:rPr>
        <w:t> </w:t>
      </w:r>
      <w:r w:rsidRPr="00FA2497">
        <w:rPr>
          <w:color w:val="000000" w:themeColor="text1"/>
          <w:sz w:val="28"/>
          <w:szCs w:val="28"/>
        </w:rPr>
        <w:br/>
        <w:t xml:space="preserve">Madde 1:İnsanın; hürriyet, eşitlik ve yeterli yaşam koşulları sağlayan onurlu ve refah içinde bir çevrede yaşamak temel hakkıdır. İnsanın bugünkü ve gelecek nesiller için çevreyi korumak ve geliştirmek için ciddi bir sorumluluğu vardır. Bu bakımdan; kayıtsızlık, ırk ayrımı, ayrımcılık, </w:t>
      </w:r>
      <w:proofErr w:type="spellStart"/>
      <w:r w:rsidRPr="00FA2497">
        <w:rPr>
          <w:color w:val="000000" w:themeColor="text1"/>
          <w:sz w:val="28"/>
          <w:szCs w:val="28"/>
        </w:rPr>
        <w:t>kolonial</w:t>
      </w:r>
      <w:proofErr w:type="spellEnd"/>
      <w:r w:rsidRPr="00FA2497">
        <w:rPr>
          <w:color w:val="000000" w:themeColor="text1"/>
          <w:sz w:val="28"/>
          <w:szCs w:val="28"/>
        </w:rPr>
        <w:t xml:space="preserve"> veya diğer biçimlerde baskı, yabancı hâkimiyetini destekleyen, sürekli kılan politikalar mahkûm edilmiştir ve terk edilmelidir. </w:t>
      </w:r>
      <w:r w:rsidRPr="00FA2497">
        <w:rPr>
          <w:color w:val="000000" w:themeColor="text1"/>
          <w:sz w:val="28"/>
          <w:szCs w:val="28"/>
        </w:rPr>
        <w:br/>
        <w:t xml:space="preserve">Madde 2:Bugünkü ve gelecek nesiller için ihtiyaca göre özenli planlama veya yönetim ile dünyanın doğal kaynakları, hava, su, toprak, flora ve </w:t>
      </w:r>
      <w:proofErr w:type="gramStart"/>
      <w:r w:rsidRPr="00FA2497">
        <w:rPr>
          <w:color w:val="000000" w:themeColor="text1"/>
          <w:sz w:val="28"/>
          <w:szCs w:val="28"/>
        </w:rPr>
        <w:t>fauna</w:t>
      </w:r>
      <w:proofErr w:type="gramEnd"/>
      <w:r w:rsidRPr="00FA2497">
        <w:rPr>
          <w:color w:val="000000" w:themeColor="text1"/>
          <w:sz w:val="28"/>
          <w:szCs w:val="28"/>
        </w:rPr>
        <w:t xml:space="preserve"> dahil, özellikle de doğal eko sistemleri temsil eden örnekler korunmalıdır. </w:t>
      </w:r>
    </w:p>
    <w:p w:rsidR="000B19A2" w:rsidRPr="00FA2497" w:rsidRDefault="000B19A2" w:rsidP="00860642">
      <w:pPr>
        <w:pStyle w:val="ListeParagraf"/>
        <w:shd w:val="clear" w:color="auto" w:fill="FFFFFF"/>
        <w:spacing w:after="188" w:line="297" w:lineRule="atLeast"/>
        <w:rPr>
          <w:color w:val="000000" w:themeColor="text1"/>
          <w:sz w:val="28"/>
          <w:szCs w:val="28"/>
        </w:rPr>
      </w:pPr>
    </w:p>
    <w:p w:rsidR="000B19A2" w:rsidRPr="00FA2497" w:rsidRDefault="000B19A2" w:rsidP="00860642">
      <w:pPr>
        <w:pStyle w:val="ListeParagraf"/>
        <w:shd w:val="clear" w:color="auto" w:fill="FFFFFF"/>
        <w:spacing w:after="188" w:line="297" w:lineRule="atLeast"/>
        <w:rPr>
          <w:color w:val="000000" w:themeColor="text1"/>
          <w:sz w:val="28"/>
          <w:szCs w:val="28"/>
        </w:rPr>
      </w:pPr>
    </w:p>
    <w:p w:rsidR="00860642" w:rsidRPr="00FA2497" w:rsidRDefault="00860642" w:rsidP="00860642">
      <w:pPr>
        <w:pStyle w:val="ListeParagraf"/>
        <w:shd w:val="clear" w:color="auto" w:fill="FFFFFF"/>
        <w:spacing w:after="188" w:line="297" w:lineRule="atLeast"/>
        <w:rPr>
          <w:b/>
          <w:color w:val="000000" w:themeColor="text1"/>
          <w:sz w:val="28"/>
          <w:szCs w:val="28"/>
          <w:u w:val="single"/>
        </w:rPr>
      </w:pPr>
      <w:r w:rsidRPr="00FA2497">
        <w:rPr>
          <w:color w:val="000000" w:themeColor="text1"/>
          <w:sz w:val="28"/>
          <w:szCs w:val="28"/>
        </w:rPr>
        <w:br/>
        <w:t xml:space="preserve">● </w:t>
      </w:r>
      <w:r w:rsidRPr="00FA2497">
        <w:rPr>
          <w:b/>
          <w:color w:val="000000" w:themeColor="text1"/>
          <w:sz w:val="28"/>
          <w:szCs w:val="28"/>
        </w:rPr>
        <w:t xml:space="preserve">1992 – BİRLEŞMİŞ MİLLETLER </w:t>
      </w:r>
      <w:r w:rsidR="00870A68" w:rsidRPr="00FA2497">
        <w:rPr>
          <w:b/>
          <w:color w:val="000000" w:themeColor="text1"/>
          <w:sz w:val="28"/>
          <w:szCs w:val="28"/>
        </w:rPr>
        <w:t xml:space="preserve">VE </w:t>
      </w:r>
      <w:r w:rsidRPr="00FA2497">
        <w:rPr>
          <w:b/>
          <w:color w:val="000000" w:themeColor="text1"/>
          <w:sz w:val="28"/>
          <w:szCs w:val="28"/>
        </w:rPr>
        <w:t>ÇEVRE KALKINMA</w:t>
      </w:r>
      <w:r w:rsidR="00870A68" w:rsidRPr="00FA2497">
        <w:rPr>
          <w:b/>
          <w:color w:val="000000" w:themeColor="text1"/>
          <w:sz w:val="28"/>
          <w:szCs w:val="28"/>
        </w:rPr>
        <w:t xml:space="preserve"> ÜZERİNE RİO ZİRVESİ SONUÇ  DEKLARASYONU;</w:t>
      </w:r>
      <w:r w:rsidRPr="00FA2497">
        <w:rPr>
          <w:b/>
          <w:color w:val="000000" w:themeColor="text1"/>
          <w:sz w:val="28"/>
          <w:szCs w:val="28"/>
        </w:rPr>
        <w:t> </w:t>
      </w:r>
      <w:r w:rsidRPr="00FA2497">
        <w:rPr>
          <w:b/>
          <w:color w:val="000000" w:themeColor="text1"/>
          <w:sz w:val="28"/>
          <w:szCs w:val="28"/>
        </w:rPr>
        <w:br/>
      </w:r>
      <w:r w:rsidRPr="00FA2497">
        <w:rPr>
          <w:color w:val="000000" w:themeColor="text1"/>
          <w:sz w:val="28"/>
          <w:szCs w:val="28"/>
        </w:rPr>
        <w:t xml:space="preserve">“16 Haziran 1972 Stockholm’de kabul edilen Birleşmiş Milletler İnsan Çevresi Konferansı Deklarasyonu’nun </w:t>
      </w:r>
      <w:proofErr w:type="spellStart"/>
      <w:r w:rsidRPr="00FA2497">
        <w:rPr>
          <w:color w:val="000000" w:themeColor="text1"/>
          <w:sz w:val="28"/>
          <w:szCs w:val="28"/>
        </w:rPr>
        <w:t>teyid</w:t>
      </w:r>
      <w:proofErr w:type="spellEnd"/>
      <w:r w:rsidRPr="00FA2497">
        <w:rPr>
          <w:color w:val="000000" w:themeColor="text1"/>
          <w:sz w:val="28"/>
          <w:szCs w:val="28"/>
        </w:rPr>
        <w:t xml:space="preserve"> edilerek(…)”, “…İnsanlar, doğa ile uyum içinde sağlıklı ve verimli bir hayata layıktır.(…)</w:t>
      </w:r>
      <w:r w:rsidRPr="00FA2497">
        <w:rPr>
          <w:b/>
          <w:color w:val="000000" w:themeColor="text1"/>
          <w:sz w:val="28"/>
          <w:szCs w:val="28"/>
          <w:u w:val="single"/>
        </w:rPr>
        <w:t>Çevre konuları en iyi şekilde, ancak ilgili bütün vatandaşların katılımı ile yönetilir.Devletler, geniş çapta çevre bilgilendirmesi yaparak kamuoyu aydınlatılmasını ve katılımı gerçekleştirecek ve teşvik edecektir</w:t>
      </w:r>
      <w:proofErr w:type="gramStart"/>
      <w:r w:rsidRPr="00FA2497">
        <w:rPr>
          <w:b/>
          <w:color w:val="000000" w:themeColor="text1"/>
          <w:sz w:val="28"/>
          <w:szCs w:val="28"/>
          <w:u w:val="single"/>
        </w:rPr>
        <w:t>..</w:t>
      </w:r>
      <w:proofErr w:type="gramEnd"/>
      <w:r w:rsidRPr="00FA2497">
        <w:rPr>
          <w:b/>
          <w:color w:val="000000" w:themeColor="text1"/>
          <w:sz w:val="28"/>
          <w:szCs w:val="28"/>
          <w:u w:val="single"/>
        </w:rPr>
        <w:t>”</w:t>
      </w:r>
    </w:p>
    <w:p w:rsidR="00610C1A" w:rsidRPr="00FA2497" w:rsidRDefault="00610C1A" w:rsidP="00860642">
      <w:pPr>
        <w:pStyle w:val="ListeParagraf"/>
        <w:shd w:val="clear" w:color="auto" w:fill="FFFFFF"/>
        <w:spacing w:after="188" w:line="297" w:lineRule="atLeast"/>
        <w:rPr>
          <w:b/>
          <w:color w:val="000000" w:themeColor="text1"/>
          <w:sz w:val="28"/>
          <w:szCs w:val="28"/>
          <w:u w:val="single"/>
        </w:rPr>
      </w:pPr>
    </w:p>
    <w:p w:rsidR="00610C1A" w:rsidRPr="00FA2497" w:rsidRDefault="00610C1A" w:rsidP="00860642">
      <w:pPr>
        <w:pStyle w:val="ListeParagraf"/>
        <w:shd w:val="clear" w:color="auto" w:fill="FFFFFF"/>
        <w:spacing w:after="188" w:line="297" w:lineRule="atLeast"/>
        <w:rPr>
          <w:b/>
          <w:color w:val="000000" w:themeColor="text1"/>
          <w:sz w:val="28"/>
          <w:szCs w:val="28"/>
          <w:u w:val="single"/>
        </w:rPr>
      </w:pPr>
    </w:p>
    <w:p w:rsidR="009003DC" w:rsidRPr="00FA2497" w:rsidRDefault="009003DC" w:rsidP="00860642">
      <w:pPr>
        <w:pStyle w:val="ListeParagraf"/>
        <w:shd w:val="clear" w:color="auto" w:fill="FFFFFF"/>
        <w:spacing w:after="188" w:line="297" w:lineRule="atLeast"/>
        <w:rPr>
          <w:b/>
          <w:color w:val="000000" w:themeColor="text1"/>
          <w:sz w:val="28"/>
          <w:szCs w:val="28"/>
          <w:u w:val="single"/>
        </w:rPr>
      </w:pPr>
    </w:p>
    <w:p w:rsidR="009003DC" w:rsidRPr="00FA2497" w:rsidRDefault="009003DC" w:rsidP="00860642">
      <w:pPr>
        <w:pStyle w:val="ListeParagraf"/>
        <w:shd w:val="clear" w:color="auto" w:fill="FFFFFF"/>
        <w:spacing w:after="188" w:line="297" w:lineRule="atLeast"/>
        <w:rPr>
          <w:b/>
          <w:color w:val="000000" w:themeColor="text1"/>
          <w:sz w:val="28"/>
          <w:szCs w:val="28"/>
          <w:u w:val="single"/>
        </w:rPr>
      </w:pPr>
    </w:p>
    <w:p w:rsidR="009003DC" w:rsidRPr="00FA2497" w:rsidRDefault="009003DC" w:rsidP="00860642">
      <w:pPr>
        <w:pStyle w:val="ListeParagraf"/>
        <w:shd w:val="clear" w:color="auto" w:fill="FFFFFF"/>
        <w:spacing w:after="188" w:line="297" w:lineRule="atLeast"/>
        <w:rPr>
          <w:b/>
          <w:color w:val="000000" w:themeColor="text1"/>
          <w:sz w:val="28"/>
          <w:szCs w:val="28"/>
          <w:u w:val="single"/>
        </w:rPr>
      </w:pPr>
    </w:p>
    <w:p w:rsidR="009003DC" w:rsidRPr="00FA2497" w:rsidRDefault="009003DC" w:rsidP="00860642">
      <w:pPr>
        <w:pStyle w:val="ListeParagraf"/>
        <w:shd w:val="clear" w:color="auto" w:fill="FFFFFF"/>
        <w:spacing w:after="188" w:line="297" w:lineRule="atLeast"/>
        <w:rPr>
          <w:b/>
          <w:color w:val="000000" w:themeColor="text1"/>
          <w:sz w:val="28"/>
          <w:szCs w:val="28"/>
          <w:u w:val="single"/>
        </w:rPr>
      </w:pPr>
    </w:p>
    <w:p w:rsidR="009003DC" w:rsidRPr="00FA2497" w:rsidRDefault="009003DC" w:rsidP="00860642">
      <w:pPr>
        <w:pStyle w:val="ListeParagraf"/>
        <w:shd w:val="clear" w:color="auto" w:fill="FFFFFF"/>
        <w:spacing w:after="188" w:line="297" w:lineRule="atLeast"/>
        <w:rPr>
          <w:b/>
          <w:color w:val="000000" w:themeColor="text1"/>
          <w:sz w:val="28"/>
          <w:szCs w:val="28"/>
          <w:u w:val="single"/>
        </w:rPr>
      </w:pPr>
    </w:p>
    <w:p w:rsidR="009003DC" w:rsidRPr="00FA2497" w:rsidRDefault="009003DC" w:rsidP="00860642">
      <w:pPr>
        <w:pStyle w:val="ListeParagraf"/>
        <w:shd w:val="clear" w:color="auto" w:fill="FFFFFF"/>
        <w:spacing w:after="188" w:line="297" w:lineRule="atLeast"/>
        <w:rPr>
          <w:b/>
          <w:color w:val="000000" w:themeColor="text1"/>
          <w:sz w:val="28"/>
          <w:szCs w:val="28"/>
          <w:u w:val="single"/>
        </w:rPr>
      </w:pPr>
    </w:p>
    <w:p w:rsidR="00870A68" w:rsidRPr="00FA2497" w:rsidRDefault="00860642" w:rsidP="00870A68">
      <w:pPr>
        <w:shd w:val="clear" w:color="auto" w:fill="FFFFFF"/>
        <w:spacing w:after="188" w:line="297" w:lineRule="atLeast"/>
        <w:ind w:left="360"/>
        <w:jc w:val="both"/>
        <w:rPr>
          <w:b/>
          <w:color w:val="000000" w:themeColor="text1"/>
          <w:sz w:val="28"/>
          <w:szCs w:val="28"/>
        </w:rPr>
      </w:pPr>
      <w:r w:rsidRPr="00FA2497">
        <w:rPr>
          <w:color w:val="000000" w:themeColor="text1"/>
          <w:sz w:val="28"/>
          <w:szCs w:val="28"/>
        </w:rPr>
        <w:t xml:space="preserve">● </w:t>
      </w:r>
      <w:r w:rsidR="00870A68" w:rsidRPr="00FA2497">
        <w:rPr>
          <w:b/>
          <w:color w:val="000000" w:themeColor="text1"/>
          <w:sz w:val="28"/>
          <w:szCs w:val="28"/>
        </w:rPr>
        <w:t>1992 – BM-RİO GÜNDEM 21 SÖZLEŞMESİ;</w:t>
      </w:r>
    </w:p>
    <w:p w:rsidR="00860642" w:rsidRPr="00FA2497" w:rsidRDefault="00860642" w:rsidP="00870A68">
      <w:pPr>
        <w:pStyle w:val="ListeParagraf"/>
        <w:shd w:val="clear" w:color="auto" w:fill="FFFFFF"/>
        <w:spacing w:after="188" w:line="297" w:lineRule="atLeast"/>
        <w:jc w:val="both"/>
        <w:rPr>
          <w:b/>
          <w:color w:val="000000" w:themeColor="text1"/>
          <w:sz w:val="28"/>
          <w:szCs w:val="28"/>
          <w:u w:val="single"/>
        </w:rPr>
      </w:pPr>
      <w:r w:rsidRPr="00FA2497">
        <w:rPr>
          <w:color w:val="000000" w:themeColor="text1"/>
          <w:sz w:val="28"/>
          <w:szCs w:val="28"/>
        </w:rPr>
        <w:t xml:space="preserve">( 7.ci Beş Yıllık Kalkınma Planı ile hükümeti bağlayıcı olduğu kabul edildi) (R.G; </w:t>
      </w:r>
      <w:proofErr w:type="gramStart"/>
      <w:r w:rsidRPr="00FA2497">
        <w:rPr>
          <w:color w:val="000000" w:themeColor="text1"/>
          <w:sz w:val="28"/>
          <w:szCs w:val="28"/>
        </w:rPr>
        <w:t>25/7/1995</w:t>
      </w:r>
      <w:proofErr w:type="gramEnd"/>
      <w:r w:rsidRPr="00FA2497">
        <w:rPr>
          <w:color w:val="000000" w:themeColor="text1"/>
          <w:sz w:val="28"/>
          <w:szCs w:val="28"/>
        </w:rPr>
        <w:t xml:space="preserve">-22534 </w:t>
      </w:r>
      <w:proofErr w:type="spellStart"/>
      <w:r w:rsidRPr="00FA2497">
        <w:rPr>
          <w:color w:val="000000" w:themeColor="text1"/>
          <w:sz w:val="28"/>
          <w:szCs w:val="28"/>
        </w:rPr>
        <w:t>mük</w:t>
      </w:r>
      <w:proofErr w:type="spellEnd"/>
      <w:r w:rsidRPr="00FA2497">
        <w:rPr>
          <w:color w:val="000000" w:themeColor="text1"/>
          <w:sz w:val="28"/>
          <w:szCs w:val="28"/>
        </w:rPr>
        <w:t>. sh.157</w:t>
      </w:r>
      <w:proofErr w:type="gramStart"/>
      <w:r w:rsidRPr="00FA2497">
        <w:rPr>
          <w:color w:val="000000" w:themeColor="text1"/>
          <w:sz w:val="28"/>
          <w:szCs w:val="28"/>
        </w:rPr>
        <w:t>)</w:t>
      </w:r>
      <w:proofErr w:type="gramEnd"/>
      <w:r w:rsidRPr="00FA2497">
        <w:rPr>
          <w:color w:val="000000" w:themeColor="text1"/>
          <w:sz w:val="28"/>
          <w:szCs w:val="28"/>
        </w:rPr>
        <w:t xml:space="preserve"> “… Hükümetler, iş çevreleri ve kalkınma kuruluşları, kalkınma projelerinin biyolojik çeşitlilik üzerine etkisinin nasıl değerlendirileceğini ve bu çeşitliliği kaybetmenin maliyetinin nasıl hesaplanacağını öğrenmelidirler. </w:t>
      </w:r>
      <w:r w:rsidRPr="00FA2497">
        <w:rPr>
          <w:b/>
          <w:color w:val="000000" w:themeColor="text1"/>
          <w:sz w:val="28"/>
          <w:szCs w:val="28"/>
          <w:u w:val="single"/>
        </w:rPr>
        <w:t>Önemli etkileri olabilecek projelerde, halkın geniş ölçüde katılmasıyla çevresel etki değerlendirmesi yapılmalıdır. (…) Kişiler, gruplar ve kuruluşlar, özellikle kendi toplumlarını etkileyebilecek çevre ve kalkınma kararlarını bilmeli ve bunlara katılmalıdır. İnsanlara kararlar hakkında bilgi vermek için, ulusal hükümetler, kişilerin çevre ve kalkınma konularıyla ilgili bütün bilgilere ulaşmasını sağlamalıdır. Bu bilgi, çevre üzerine önemli etkisi olan veya olabilecek olan üretim veya faaliyetleri ve çevre koruma önlemlerini içermelidir…”</w:t>
      </w:r>
    </w:p>
    <w:p w:rsidR="00860642" w:rsidRPr="00FA2497" w:rsidRDefault="00860642" w:rsidP="00860642">
      <w:pPr>
        <w:pStyle w:val="ListeParagraf"/>
        <w:spacing w:after="200" w:line="276" w:lineRule="auto"/>
        <w:jc w:val="both"/>
        <w:rPr>
          <w:b/>
          <w:color w:val="000000" w:themeColor="text1"/>
          <w:sz w:val="28"/>
          <w:szCs w:val="28"/>
          <w:u w:val="single"/>
        </w:rPr>
      </w:pPr>
    </w:p>
    <w:p w:rsidR="00C11BE3" w:rsidRPr="00FA2497" w:rsidRDefault="00C11BE3" w:rsidP="00860642">
      <w:pPr>
        <w:pStyle w:val="ListeParagraf"/>
        <w:shd w:val="clear" w:color="auto" w:fill="FFFFFF"/>
        <w:spacing w:after="188" w:line="297" w:lineRule="atLeast"/>
        <w:ind w:left="1080"/>
        <w:jc w:val="both"/>
        <w:rPr>
          <w:color w:val="000000" w:themeColor="text1"/>
          <w:sz w:val="28"/>
          <w:szCs w:val="28"/>
        </w:rPr>
      </w:pPr>
    </w:p>
    <w:p w:rsidR="00870A68" w:rsidRPr="00FA2497" w:rsidRDefault="00870A68" w:rsidP="00870A68">
      <w:pPr>
        <w:pStyle w:val="ListeParagraf"/>
        <w:shd w:val="clear" w:color="auto" w:fill="FFFFFF"/>
        <w:spacing w:after="188" w:line="297" w:lineRule="atLeast"/>
        <w:ind w:left="0"/>
        <w:jc w:val="both"/>
        <w:rPr>
          <w:color w:val="000000" w:themeColor="text1"/>
          <w:sz w:val="28"/>
          <w:szCs w:val="28"/>
        </w:rPr>
      </w:pPr>
    </w:p>
    <w:p w:rsidR="00870A68" w:rsidRPr="00FA2497" w:rsidRDefault="00870A68" w:rsidP="00870A68">
      <w:pPr>
        <w:pStyle w:val="ListeParagraf"/>
        <w:shd w:val="clear" w:color="auto" w:fill="FFFFFF"/>
        <w:spacing w:after="188" w:line="297" w:lineRule="atLeast"/>
        <w:ind w:left="0"/>
        <w:jc w:val="both"/>
        <w:rPr>
          <w:color w:val="000000" w:themeColor="text1"/>
          <w:sz w:val="28"/>
          <w:szCs w:val="28"/>
        </w:rPr>
      </w:pPr>
    </w:p>
    <w:p w:rsidR="00870A68" w:rsidRPr="00FA2497" w:rsidRDefault="00870A68" w:rsidP="00870A68">
      <w:pPr>
        <w:pStyle w:val="ListeParagraf"/>
        <w:shd w:val="clear" w:color="auto" w:fill="FFFFFF"/>
        <w:spacing w:after="188" w:line="297" w:lineRule="atLeast"/>
        <w:ind w:left="0"/>
        <w:jc w:val="both"/>
        <w:rPr>
          <w:b/>
          <w:color w:val="000000" w:themeColor="text1"/>
          <w:sz w:val="28"/>
          <w:szCs w:val="28"/>
        </w:rPr>
      </w:pPr>
      <w:r w:rsidRPr="00FA2497">
        <w:rPr>
          <w:b/>
          <w:color w:val="000000" w:themeColor="text1"/>
          <w:sz w:val="28"/>
          <w:szCs w:val="28"/>
        </w:rPr>
        <w:t>HUKUKSAL NEDENLER:</w:t>
      </w:r>
    </w:p>
    <w:p w:rsidR="00B420B2" w:rsidRPr="00FA2497" w:rsidRDefault="00870A68" w:rsidP="00870A68">
      <w:pPr>
        <w:shd w:val="clear" w:color="auto" w:fill="FFFFFF"/>
        <w:spacing w:after="188" w:line="297" w:lineRule="atLeast"/>
        <w:rPr>
          <w:color w:val="000000" w:themeColor="text1"/>
          <w:sz w:val="28"/>
          <w:szCs w:val="28"/>
        </w:rPr>
      </w:pPr>
      <w:r w:rsidRPr="00FA2497">
        <w:rPr>
          <w:rFonts w:ascii="Trebuchet MS" w:hAnsi="Trebuchet MS"/>
          <w:color w:val="000000" w:themeColor="text1"/>
          <w:sz w:val="20"/>
          <w:szCs w:val="20"/>
        </w:rPr>
        <w:t> </w:t>
      </w:r>
      <w:r w:rsidRPr="00FA2497">
        <w:rPr>
          <w:rFonts w:ascii="Trebuchet MS" w:hAnsi="Trebuchet MS"/>
          <w:color w:val="000000" w:themeColor="text1"/>
          <w:sz w:val="20"/>
          <w:szCs w:val="20"/>
        </w:rPr>
        <w:br/>
      </w:r>
      <w:r w:rsidRPr="00FA2497">
        <w:rPr>
          <w:color w:val="000000" w:themeColor="text1"/>
          <w:sz w:val="28"/>
          <w:szCs w:val="28"/>
        </w:rPr>
        <w:t>● TC Anayasası’nın 56.Maddesindeki “sağlıklı ve dengeli bir çevrede yaşama hakkı” </w:t>
      </w:r>
      <w:r w:rsidRPr="00FA2497">
        <w:rPr>
          <w:color w:val="000000" w:themeColor="text1"/>
          <w:sz w:val="28"/>
          <w:szCs w:val="28"/>
        </w:rPr>
        <w:br/>
        <w:t>● TC Anayasası’nın 90/son Maddesi; “Usulüne göre yürürlüğe konulmuş milletlerarası antlaşmalar kanun hükmündedir. Bunlar hakkında Anayasaya aykırılık iddiası ile Anayasa Mahkemesine başvurulamaz. (Ek cümle: 5170 -7.5.2004 / m.7) Usulüne göre yürürlüğe konulmuş temel hak ve özgürlüklere ilişkin milletlerarası antlaşmalarla kanunların aynı konuda farklı hükümler içermesi nedeniyle çıkabilecek uyuşmazlıklarda milletlerarası antlaşma hükümleri esas alınır.” </w:t>
      </w:r>
      <w:r w:rsidRPr="00FA2497">
        <w:rPr>
          <w:color w:val="000000" w:themeColor="text1"/>
          <w:sz w:val="28"/>
          <w:szCs w:val="28"/>
        </w:rPr>
        <w:br/>
        <w:t>● Avrupa İnsan Hakları Sözleşmesi </w:t>
      </w:r>
      <w:r w:rsidRPr="00FA2497">
        <w:rPr>
          <w:color w:val="000000" w:themeColor="text1"/>
          <w:sz w:val="28"/>
          <w:szCs w:val="28"/>
        </w:rPr>
        <w:br/>
        <w:t>● Paris Şartı </w:t>
      </w:r>
      <w:r w:rsidRPr="00FA2497">
        <w:rPr>
          <w:color w:val="000000" w:themeColor="text1"/>
          <w:sz w:val="28"/>
          <w:szCs w:val="28"/>
        </w:rPr>
        <w:br/>
        <w:t>● 1972 Stockholm Birleşmiş Milletler İnsan Çevresi Konferansı(Stockholm Deklarasyonu): </w:t>
      </w:r>
      <w:r w:rsidRPr="00FA2497">
        <w:rPr>
          <w:color w:val="000000" w:themeColor="text1"/>
          <w:sz w:val="28"/>
          <w:szCs w:val="28"/>
        </w:rPr>
        <w:br/>
        <w:t>● 1992 - Birleşmiş Milletler Çevre ve Kalkınma Üzerine Rio Zirvesi Sonuç Deklarasyonu; </w:t>
      </w:r>
      <w:r w:rsidRPr="00FA2497">
        <w:rPr>
          <w:color w:val="000000" w:themeColor="text1"/>
          <w:sz w:val="28"/>
          <w:szCs w:val="28"/>
        </w:rPr>
        <w:br/>
        <w:t xml:space="preserve">● 1992 - BM-Rio-Gündem 21 Sözleşmesi ( 7.ci Beş Yıllık Kalkınma Planı ile hükümeti bağlayıcı olduğu kabul edildi) (R.G; </w:t>
      </w:r>
      <w:proofErr w:type="gramStart"/>
      <w:r w:rsidRPr="00FA2497">
        <w:rPr>
          <w:color w:val="000000" w:themeColor="text1"/>
          <w:sz w:val="28"/>
          <w:szCs w:val="28"/>
        </w:rPr>
        <w:t>25/7/1995</w:t>
      </w:r>
      <w:proofErr w:type="gramEnd"/>
      <w:r w:rsidRPr="00FA2497">
        <w:rPr>
          <w:color w:val="000000" w:themeColor="text1"/>
          <w:sz w:val="28"/>
          <w:szCs w:val="28"/>
        </w:rPr>
        <w:t xml:space="preserve">-22534 </w:t>
      </w:r>
      <w:proofErr w:type="spellStart"/>
      <w:r w:rsidRPr="00FA2497">
        <w:rPr>
          <w:color w:val="000000" w:themeColor="text1"/>
          <w:sz w:val="28"/>
          <w:szCs w:val="28"/>
        </w:rPr>
        <w:t>mük</w:t>
      </w:r>
      <w:proofErr w:type="spellEnd"/>
      <w:r w:rsidRPr="00FA2497">
        <w:rPr>
          <w:color w:val="000000" w:themeColor="text1"/>
          <w:sz w:val="28"/>
          <w:szCs w:val="28"/>
        </w:rPr>
        <w:t>. sh.157</w:t>
      </w:r>
      <w:proofErr w:type="gramStart"/>
      <w:r w:rsidRPr="00FA2497">
        <w:rPr>
          <w:color w:val="000000" w:themeColor="text1"/>
          <w:sz w:val="28"/>
          <w:szCs w:val="28"/>
        </w:rPr>
        <w:t>)</w:t>
      </w:r>
      <w:proofErr w:type="gramEnd"/>
      <w:r w:rsidRPr="00FA2497">
        <w:rPr>
          <w:color w:val="000000" w:themeColor="text1"/>
          <w:sz w:val="28"/>
          <w:szCs w:val="28"/>
        </w:rPr>
        <w:t> </w:t>
      </w:r>
      <w:r w:rsidRPr="00FA2497">
        <w:rPr>
          <w:color w:val="000000" w:themeColor="text1"/>
          <w:sz w:val="28"/>
          <w:szCs w:val="28"/>
        </w:rPr>
        <w:br/>
        <w:t>● BERN Sözleşmesi; Avrupa’nın Yaban Hayatı ve Yaşama Ortamlarını Koruma Sözleşmesi </w:t>
      </w:r>
    </w:p>
    <w:p w:rsidR="00B420B2" w:rsidRPr="00FA2497" w:rsidRDefault="00B420B2" w:rsidP="00B420B2">
      <w:pPr>
        <w:pStyle w:val="ListeParagraf"/>
        <w:numPr>
          <w:ilvl w:val="0"/>
          <w:numId w:val="3"/>
        </w:numPr>
        <w:shd w:val="clear" w:color="auto" w:fill="FFFFFF"/>
        <w:spacing w:after="188" w:line="297" w:lineRule="atLeast"/>
        <w:rPr>
          <w:color w:val="000000" w:themeColor="text1"/>
          <w:sz w:val="28"/>
          <w:szCs w:val="28"/>
        </w:rPr>
      </w:pPr>
      <w:r w:rsidRPr="00FA2497">
        <w:rPr>
          <w:color w:val="000000" w:themeColor="text1"/>
          <w:sz w:val="28"/>
          <w:szCs w:val="28"/>
        </w:rPr>
        <w:t xml:space="preserve">İdari Yargılama Usulü Kanunu 5. Mad. </w:t>
      </w:r>
    </w:p>
    <w:p w:rsidR="00870A68" w:rsidRPr="00FA2497" w:rsidRDefault="00870A68" w:rsidP="00B420B2">
      <w:pPr>
        <w:pStyle w:val="ListeParagraf"/>
        <w:shd w:val="clear" w:color="auto" w:fill="FFFFFF"/>
        <w:spacing w:after="188" w:line="297" w:lineRule="atLeast"/>
        <w:ind w:left="142"/>
        <w:rPr>
          <w:color w:val="000000" w:themeColor="text1"/>
          <w:sz w:val="28"/>
          <w:szCs w:val="28"/>
        </w:rPr>
      </w:pPr>
      <w:r w:rsidRPr="00FA2497">
        <w:rPr>
          <w:color w:val="000000" w:themeColor="text1"/>
          <w:sz w:val="28"/>
          <w:szCs w:val="28"/>
        </w:rPr>
        <w:br/>
        <w:t xml:space="preserve">●Medeni Yasa, Çevre Kanunu, ÇED </w:t>
      </w:r>
      <w:proofErr w:type="gramStart"/>
      <w:r w:rsidRPr="00FA2497">
        <w:rPr>
          <w:color w:val="000000" w:themeColor="text1"/>
          <w:sz w:val="28"/>
          <w:szCs w:val="28"/>
        </w:rPr>
        <w:t>Yönetmeliği  Su</w:t>
      </w:r>
      <w:proofErr w:type="gramEnd"/>
      <w:r w:rsidRPr="00FA2497">
        <w:rPr>
          <w:color w:val="000000" w:themeColor="text1"/>
          <w:sz w:val="28"/>
          <w:szCs w:val="28"/>
        </w:rPr>
        <w:t xml:space="preserve"> Kirliliği Kontrol Yönetmeliği ve Sair Mevzuat</w:t>
      </w:r>
    </w:p>
    <w:p w:rsidR="00610C1A" w:rsidRPr="00FA2497" w:rsidRDefault="00610C1A" w:rsidP="00B420B2">
      <w:pPr>
        <w:pStyle w:val="ListeParagraf"/>
        <w:shd w:val="clear" w:color="auto" w:fill="FFFFFF"/>
        <w:spacing w:after="188" w:line="297" w:lineRule="atLeast"/>
        <w:ind w:left="142"/>
        <w:rPr>
          <w:color w:val="000000" w:themeColor="text1"/>
          <w:sz w:val="28"/>
          <w:szCs w:val="28"/>
        </w:rPr>
      </w:pPr>
    </w:p>
    <w:p w:rsidR="00610C1A" w:rsidRDefault="00610C1A" w:rsidP="00B420B2">
      <w:pPr>
        <w:pStyle w:val="ListeParagraf"/>
        <w:shd w:val="clear" w:color="auto" w:fill="FFFFFF"/>
        <w:spacing w:after="188" w:line="297" w:lineRule="atLeast"/>
        <w:ind w:left="142"/>
        <w:rPr>
          <w:color w:val="333333"/>
          <w:sz w:val="28"/>
          <w:szCs w:val="28"/>
        </w:rPr>
      </w:pPr>
    </w:p>
    <w:p w:rsidR="00610C1A" w:rsidRDefault="00610C1A" w:rsidP="00B420B2">
      <w:pPr>
        <w:pStyle w:val="ListeParagraf"/>
        <w:shd w:val="clear" w:color="auto" w:fill="FFFFFF"/>
        <w:spacing w:after="188" w:line="297" w:lineRule="atLeast"/>
        <w:ind w:left="142"/>
        <w:rPr>
          <w:color w:val="333333"/>
          <w:sz w:val="28"/>
          <w:szCs w:val="28"/>
        </w:rPr>
      </w:pPr>
    </w:p>
    <w:p w:rsidR="00610C1A" w:rsidRPr="00B420B2" w:rsidRDefault="00610C1A" w:rsidP="00B420B2">
      <w:pPr>
        <w:pStyle w:val="ListeParagraf"/>
        <w:shd w:val="clear" w:color="auto" w:fill="FFFFFF"/>
        <w:spacing w:after="188" w:line="297" w:lineRule="atLeast"/>
        <w:ind w:left="142"/>
        <w:rPr>
          <w:color w:val="333333"/>
          <w:sz w:val="28"/>
          <w:szCs w:val="28"/>
        </w:rPr>
      </w:pPr>
    </w:p>
    <w:p w:rsidR="00870A68" w:rsidRDefault="00870A68" w:rsidP="00870A68">
      <w:pPr>
        <w:shd w:val="clear" w:color="auto" w:fill="FFFFFF"/>
        <w:spacing w:after="188" w:line="297" w:lineRule="atLeast"/>
        <w:rPr>
          <w:b/>
          <w:color w:val="333333"/>
          <w:sz w:val="28"/>
          <w:szCs w:val="28"/>
        </w:rPr>
      </w:pPr>
      <w:proofErr w:type="gramStart"/>
      <w:r w:rsidRPr="00870A68">
        <w:rPr>
          <w:b/>
          <w:color w:val="333333"/>
          <w:sz w:val="28"/>
          <w:szCs w:val="28"/>
        </w:rPr>
        <w:t>DELİLLER :</w:t>
      </w:r>
      <w:proofErr w:type="gramEnd"/>
    </w:p>
    <w:p w:rsidR="00925109" w:rsidRPr="009003DC" w:rsidRDefault="00870A68" w:rsidP="00925109">
      <w:pPr>
        <w:pStyle w:val="ListeParagraf"/>
        <w:numPr>
          <w:ilvl w:val="0"/>
          <w:numId w:val="8"/>
        </w:numPr>
        <w:shd w:val="clear" w:color="auto" w:fill="FFFFFF"/>
        <w:spacing w:after="188" w:line="297" w:lineRule="atLeast"/>
        <w:rPr>
          <w:sz w:val="28"/>
          <w:szCs w:val="28"/>
        </w:rPr>
      </w:pPr>
      <w:r w:rsidRPr="009003DC">
        <w:rPr>
          <w:sz w:val="28"/>
          <w:szCs w:val="28"/>
        </w:rPr>
        <w:t>Davalı idare tarafından alınan ve Balıkesir Valiliği Çevre Ve Şehircilik İl Müdürlüğü İnternet Sayfasından duyurulan</w:t>
      </w:r>
      <w:r w:rsidR="00C81A1A" w:rsidRPr="009003DC">
        <w:rPr>
          <w:sz w:val="28"/>
          <w:szCs w:val="28"/>
        </w:rPr>
        <w:t xml:space="preserve"> “ÇED GEREKLİ DEĞİLDİR”  kara</w:t>
      </w:r>
      <w:r w:rsidRPr="009003DC">
        <w:rPr>
          <w:sz w:val="28"/>
          <w:szCs w:val="28"/>
        </w:rPr>
        <w:t>rı</w:t>
      </w:r>
      <w:r w:rsidR="00925109" w:rsidRPr="009003DC">
        <w:rPr>
          <w:sz w:val="28"/>
          <w:szCs w:val="28"/>
        </w:rPr>
        <w:t xml:space="preserve">  </w:t>
      </w:r>
      <w:r w:rsidR="000B19A2" w:rsidRPr="009003DC">
        <w:rPr>
          <w:sz w:val="28"/>
          <w:szCs w:val="28"/>
        </w:rPr>
        <w:t xml:space="preserve"> </w:t>
      </w:r>
    </w:p>
    <w:p w:rsidR="00372D55" w:rsidRDefault="000B19A2" w:rsidP="00372D55">
      <w:pPr>
        <w:pStyle w:val="ListeParagraf"/>
        <w:numPr>
          <w:ilvl w:val="0"/>
          <w:numId w:val="8"/>
        </w:numPr>
        <w:rPr>
          <w:sz w:val="28"/>
          <w:szCs w:val="28"/>
        </w:rPr>
      </w:pPr>
      <w:r w:rsidRPr="00C81A1A">
        <w:rPr>
          <w:sz w:val="28"/>
          <w:szCs w:val="28"/>
        </w:rPr>
        <w:t xml:space="preserve"> </w:t>
      </w:r>
      <w:r w:rsidR="00925109" w:rsidRPr="00C81A1A">
        <w:rPr>
          <w:sz w:val="28"/>
          <w:szCs w:val="28"/>
        </w:rPr>
        <w:t xml:space="preserve">Dava konusu projelere ait </w:t>
      </w:r>
      <w:r w:rsidR="00C81A1A">
        <w:rPr>
          <w:sz w:val="28"/>
          <w:szCs w:val="28"/>
        </w:rPr>
        <w:t>proje tanıtım dosyası</w:t>
      </w:r>
      <w:r w:rsidR="00610C1A" w:rsidRPr="00C81A1A">
        <w:rPr>
          <w:sz w:val="28"/>
          <w:szCs w:val="28"/>
        </w:rPr>
        <w:t xml:space="preserve"> </w:t>
      </w:r>
      <w:r w:rsidR="001E628F">
        <w:rPr>
          <w:sz w:val="28"/>
          <w:szCs w:val="28"/>
        </w:rPr>
        <w:t xml:space="preserve"> </w:t>
      </w:r>
    </w:p>
    <w:p w:rsidR="009003DC" w:rsidRDefault="009003DC" w:rsidP="00372D55">
      <w:pPr>
        <w:pStyle w:val="ListeParagraf"/>
        <w:numPr>
          <w:ilvl w:val="0"/>
          <w:numId w:val="8"/>
        </w:numPr>
        <w:rPr>
          <w:sz w:val="28"/>
          <w:szCs w:val="28"/>
        </w:rPr>
      </w:pPr>
      <w:r>
        <w:rPr>
          <w:sz w:val="28"/>
          <w:szCs w:val="28"/>
        </w:rPr>
        <w:t xml:space="preserve">TECK MADENCİLİK SAN. TİC. A.Ş. adına düzenlenen 59956 </w:t>
      </w:r>
      <w:proofErr w:type="spellStart"/>
      <w:r>
        <w:rPr>
          <w:sz w:val="28"/>
          <w:szCs w:val="28"/>
        </w:rPr>
        <w:t>nolu</w:t>
      </w:r>
      <w:proofErr w:type="spellEnd"/>
      <w:r>
        <w:rPr>
          <w:sz w:val="28"/>
          <w:szCs w:val="28"/>
        </w:rPr>
        <w:t xml:space="preserve"> maden işletme ruhsatı FOTOKOPİSİ</w:t>
      </w:r>
    </w:p>
    <w:p w:rsidR="009003DC" w:rsidRDefault="009003DC" w:rsidP="009003DC">
      <w:pPr>
        <w:pStyle w:val="ListeParagraf"/>
        <w:numPr>
          <w:ilvl w:val="0"/>
          <w:numId w:val="8"/>
        </w:numPr>
        <w:spacing w:before="100" w:beforeAutospacing="1" w:after="100" w:afterAutospacing="1"/>
        <w:contextualSpacing w:val="0"/>
        <w:rPr>
          <w:sz w:val="28"/>
          <w:szCs w:val="28"/>
        </w:rPr>
      </w:pPr>
      <w:r>
        <w:rPr>
          <w:sz w:val="28"/>
          <w:szCs w:val="28"/>
        </w:rPr>
        <w:t>Çanakkale İdare Mahkemesi 2016/95 E. 2016/1139 K. Sayılı kararı</w:t>
      </w:r>
    </w:p>
    <w:p w:rsidR="00925109" w:rsidRPr="00C81A1A" w:rsidRDefault="00372D55" w:rsidP="00C81A1A">
      <w:pPr>
        <w:pStyle w:val="ListeParagraf"/>
        <w:numPr>
          <w:ilvl w:val="0"/>
          <w:numId w:val="8"/>
        </w:numPr>
        <w:rPr>
          <w:sz w:val="28"/>
          <w:szCs w:val="28"/>
        </w:rPr>
      </w:pPr>
      <w:r w:rsidRPr="00C81A1A">
        <w:rPr>
          <w:sz w:val="28"/>
          <w:szCs w:val="28"/>
        </w:rPr>
        <w:t>Keşif- Bilirkişi Raporları</w:t>
      </w:r>
    </w:p>
    <w:p w:rsidR="00925109" w:rsidRDefault="00925109" w:rsidP="00925109">
      <w:pPr>
        <w:shd w:val="clear" w:color="auto" w:fill="FFFFFF"/>
        <w:spacing w:after="188" w:line="297" w:lineRule="atLeast"/>
        <w:jc w:val="both"/>
        <w:rPr>
          <w:sz w:val="28"/>
          <w:szCs w:val="28"/>
        </w:rPr>
      </w:pPr>
    </w:p>
    <w:p w:rsidR="00925109" w:rsidRDefault="00925109" w:rsidP="00925109">
      <w:pPr>
        <w:shd w:val="clear" w:color="auto" w:fill="FFFFFF"/>
        <w:spacing w:after="188" w:line="297" w:lineRule="atLeast"/>
        <w:jc w:val="both"/>
        <w:rPr>
          <w:sz w:val="28"/>
          <w:szCs w:val="28"/>
        </w:rPr>
      </w:pPr>
      <w:r w:rsidRPr="00925109">
        <w:rPr>
          <w:b/>
          <w:sz w:val="28"/>
          <w:szCs w:val="28"/>
        </w:rPr>
        <w:t>SONUÇ VE İSTEM:</w:t>
      </w:r>
      <w:r>
        <w:rPr>
          <w:sz w:val="28"/>
          <w:szCs w:val="28"/>
        </w:rPr>
        <w:t>Yukarıda açıkladığımız nedenlerle;</w:t>
      </w:r>
    </w:p>
    <w:p w:rsidR="00B420B2" w:rsidRDefault="000B19A2" w:rsidP="00B420B2">
      <w:pPr>
        <w:shd w:val="clear" w:color="auto" w:fill="FFFFFF"/>
        <w:spacing w:after="188" w:line="297" w:lineRule="atLeast"/>
        <w:ind w:left="720"/>
        <w:jc w:val="both"/>
        <w:rPr>
          <w:sz w:val="28"/>
          <w:szCs w:val="28"/>
        </w:rPr>
      </w:pPr>
      <w:proofErr w:type="gramStart"/>
      <w:r w:rsidRPr="00B34DBE">
        <w:rPr>
          <w:sz w:val="28"/>
          <w:szCs w:val="28"/>
        </w:rPr>
        <w:t>Balıkesir</w:t>
      </w:r>
      <w:r>
        <w:rPr>
          <w:b/>
          <w:sz w:val="28"/>
          <w:szCs w:val="28"/>
        </w:rPr>
        <w:t xml:space="preserve"> </w:t>
      </w:r>
      <w:r w:rsidRPr="006F21F6">
        <w:rPr>
          <w:b/>
          <w:sz w:val="28"/>
          <w:szCs w:val="28"/>
        </w:rPr>
        <w:t xml:space="preserve"> </w:t>
      </w:r>
      <w:r w:rsidRPr="004410BB">
        <w:rPr>
          <w:sz w:val="28"/>
          <w:szCs w:val="28"/>
        </w:rPr>
        <w:t>ili</w:t>
      </w:r>
      <w:proofErr w:type="gramEnd"/>
      <w:r w:rsidRPr="004410BB">
        <w:rPr>
          <w:sz w:val="28"/>
          <w:szCs w:val="28"/>
        </w:rPr>
        <w:t xml:space="preserve"> Havran ilçesi </w:t>
      </w:r>
      <w:proofErr w:type="spellStart"/>
      <w:r w:rsidRPr="004410BB">
        <w:rPr>
          <w:sz w:val="28"/>
          <w:szCs w:val="28"/>
        </w:rPr>
        <w:t>Büyükşapçı</w:t>
      </w:r>
      <w:proofErr w:type="spellEnd"/>
      <w:r w:rsidRPr="004410BB">
        <w:rPr>
          <w:sz w:val="28"/>
          <w:szCs w:val="28"/>
        </w:rPr>
        <w:t xml:space="preserve"> Mahallesi</w:t>
      </w:r>
      <w:r>
        <w:rPr>
          <w:b/>
          <w:sz w:val="28"/>
          <w:szCs w:val="28"/>
        </w:rPr>
        <w:t xml:space="preserve"> </w:t>
      </w:r>
      <w:r>
        <w:rPr>
          <w:color w:val="454545"/>
          <w:shd w:val="clear" w:color="auto" w:fill="FFFFFF"/>
        </w:rPr>
        <w:t xml:space="preserve"> </w:t>
      </w:r>
      <w:r>
        <w:rPr>
          <w:color w:val="454545"/>
          <w:sz w:val="28"/>
          <w:szCs w:val="28"/>
          <w:shd w:val="clear" w:color="auto" w:fill="FFFFFF"/>
        </w:rPr>
        <w:t xml:space="preserve"> </w:t>
      </w:r>
      <w:r w:rsidRPr="006C4E83">
        <w:rPr>
          <w:sz w:val="28"/>
          <w:szCs w:val="28"/>
          <w:shd w:val="clear" w:color="auto" w:fill="FFFFFF"/>
        </w:rPr>
        <w:t xml:space="preserve">TECK MADENCİLİK SAN. Tic. A.Ş. tarafından yapılması planlanan RN:59956 Ruhsat Numaralı sahada Altın Ocağı patlayıcı Madde İlavesi </w:t>
      </w:r>
      <w:proofErr w:type="gramStart"/>
      <w:r w:rsidRPr="006C4E83">
        <w:rPr>
          <w:sz w:val="28"/>
          <w:szCs w:val="28"/>
          <w:shd w:val="clear" w:color="auto" w:fill="FFFFFF"/>
        </w:rPr>
        <w:t>projesi</w:t>
      </w:r>
      <w:r w:rsidRPr="006C4E83">
        <w:rPr>
          <w:sz w:val="28"/>
          <w:szCs w:val="28"/>
        </w:rPr>
        <w:t xml:space="preserve"> </w:t>
      </w:r>
      <w:r>
        <w:rPr>
          <w:sz w:val="28"/>
          <w:szCs w:val="28"/>
        </w:rPr>
        <w:t xml:space="preserve"> hakkında</w:t>
      </w:r>
      <w:proofErr w:type="gramEnd"/>
      <w:r>
        <w:rPr>
          <w:sz w:val="28"/>
          <w:szCs w:val="28"/>
        </w:rPr>
        <w:t xml:space="preserve"> davalı kurum Balıkesir Valiliği tarafından verilen  </w:t>
      </w:r>
      <w:r w:rsidRPr="00D867AC">
        <w:rPr>
          <w:b/>
          <w:sz w:val="28"/>
          <w:szCs w:val="28"/>
        </w:rPr>
        <w:t>“ÇED GEREKLİ DEĞİLDİR”</w:t>
      </w:r>
      <w:r>
        <w:rPr>
          <w:sz w:val="28"/>
          <w:szCs w:val="28"/>
        </w:rPr>
        <w:t xml:space="preserve">  </w:t>
      </w:r>
      <w:r w:rsidR="00925109" w:rsidRPr="00B420B2">
        <w:rPr>
          <w:sz w:val="28"/>
          <w:szCs w:val="28"/>
        </w:rPr>
        <w:t xml:space="preserve"> </w:t>
      </w:r>
      <w:r w:rsidR="00B420B2" w:rsidRPr="00B420B2">
        <w:rPr>
          <w:sz w:val="28"/>
          <w:szCs w:val="28"/>
        </w:rPr>
        <w:t>kararının</w:t>
      </w:r>
      <w:r w:rsidR="00B420B2">
        <w:rPr>
          <w:sz w:val="28"/>
          <w:szCs w:val="28"/>
        </w:rPr>
        <w:t>,</w:t>
      </w:r>
    </w:p>
    <w:p w:rsidR="00B420B2" w:rsidRPr="00B420B2" w:rsidRDefault="00B420B2" w:rsidP="00B420B2">
      <w:pPr>
        <w:pStyle w:val="ListeParagraf"/>
        <w:numPr>
          <w:ilvl w:val="0"/>
          <w:numId w:val="3"/>
        </w:numPr>
        <w:shd w:val="clear" w:color="auto" w:fill="FFFFFF"/>
        <w:spacing w:after="188" w:line="297" w:lineRule="atLeast"/>
        <w:jc w:val="both"/>
        <w:rPr>
          <w:sz w:val="28"/>
          <w:szCs w:val="28"/>
        </w:rPr>
      </w:pPr>
      <w:proofErr w:type="gramStart"/>
      <w:r w:rsidRPr="00B420B2">
        <w:rPr>
          <w:sz w:val="28"/>
          <w:szCs w:val="28"/>
        </w:rPr>
        <w:t>ÖNCELİKLE  durumun</w:t>
      </w:r>
      <w:proofErr w:type="gramEnd"/>
      <w:r w:rsidRPr="00B420B2">
        <w:rPr>
          <w:sz w:val="28"/>
          <w:szCs w:val="28"/>
        </w:rPr>
        <w:t xml:space="preserve"> gerektirdiği </w:t>
      </w:r>
      <w:proofErr w:type="spellStart"/>
      <w:r w:rsidRPr="00B420B2">
        <w:rPr>
          <w:sz w:val="28"/>
          <w:szCs w:val="28"/>
        </w:rPr>
        <w:t>aciliyet</w:t>
      </w:r>
      <w:proofErr w:type="spellEnd"/>
      <w:r w:rsidRPr="00B420B2">
        <w:rPr>
          <w:sz w:val="28"/>
          <w:szCs w:val="28"/>
        </w:rPr>
        <w:t xml:space="preserve"> </w:t>
      </w:r>
      <w:r w:rsidR="000B19A2">
        <w:rPr>
          <w:sz w:val="28"/>
          <w:szCs w:val="28"/>
        </w:rPr>
        <w:t xml:space="preserve"> </w:t>
      </w:r>
      <w:r w:rsidRPr="00B420B2">
        <w:rPr>
          <w:sz w:val="28"/>
          <w:szCs w:val="28"/>
        </w:rPr>
        <w:t xml:space="preserve">  nedeni ile davalı idarenin savunmasının alınması beklenilmeksizin teminatsız olarak, dava sonuna kadar </w:t>
      </w:r>
      <w:r w:rsidRPr="00FF6B21">
        <w:rPr>
          <w:b/>
          <w:sz w:val="28"/>
          <w:szCs w:val="28"/>
        </w:rPr>
        <w:t>YÜRÜTMESİNİN DURDURULMASINA,</w:t>
      </w:r>
    </w:p>
    <w:p w:rsidR="00B420B2" w:rsidRPr="00B420B2" w:rsidRDefault="00B420B2" w:rsidP="00B420B2">
      <w:pPr>
        <w:pStyle w:val="ListeParagraf"/>
        <w:numPr>
          <w:ilvl w:val="0"/>
          <w:numId w:val="3"/>
        </w:numPr>
        <w:shd w:val="clear" w:color="auto" w:fill="FFFFFF"/>
        <w:spacing w:after="188" w:line="297" w:lineRule="atLeast"/>
        <w:jc w:val="both"/>
        <w:rPr>
          <w:sz w:val="28"/>
          <w:szCs w:val="28"/>
        </w:rPr>
      </w:pPr>
      <w:r w:rsidRPr="00B420B2">
        <w:rPr>
          <w:sz w:val="28"/>
          <w:szCs w:val="28"/>
        </w:rPr>
        <w:t>Yargılamanın duruşmalı yapılmasına</w:t>
      </w:r>
      <w:r w:rsidR="00372D55">
        <w:rPr>
          <w:sz w:val="28"/>
          <w:szCs w:val="28"/>
        </w:rPr>
        <w:t xml:space="preserve"> ve mahallinde keşif icrasına</w:t>
      </w:r>
      <w:r w:rsidRPr="00B420B2">
        <w:rPr>
          <w:sz w:val="28"/>
          <w:szCs w:val="28"/>
        </w:rPr>
        <w:t>,</w:t>
      </w:r>
    </w:p>
    <w:p w:rsidR="00E70CE8" w:rsidRDefault="00B420B2" w:rsidP="00B420B2">
      <w:pPr>
        <w:pStyle w:val="ListeParagraf"/>
        <w:numPr>
          <w:ilvl w:val="0"/>
          <w:numId w:val="3"/>
        </w:numPr>
        <w:shd w:val="clear" w:color="auto" w:fill="FFFFFF"/>
        <w:spacing w:after="188" w:line="297" w:lineRule="atLeast"/>
        <w:jc w:val="both"/>
        <w:rPr>
          <w:sz w:val="28"/>
          <w:szCs w:val="28"/>
        </w:rPr>
      </w:pPr>
      <w:r w:rsidRPr="00B420B2">
        <w:rPr>
          <w:sz w:val="28"/>
          <w:szCs w:val="28"/>
        </w:rPr>
        <w:t xml:space="preserve">Yargılama sonunda dava konusu idari işlemin </w:t>
      </w:r>
      <w:r w:rsidRPr="00FF6B21">
        <w:rPr>
          <w:b/>
          <w:sz w:val="28"/>
          <w:szCs w:val="28"/>
        </w:rPr>
        <w:t>İPTALİNE,</w:t>
      </w:r>
    </w:p>
    <w:p w:rsidR="009003DC" w:rsidRDefault="00B420B2" w:rsidP="00B420B2">
      <w:pPr>
        <w:pStyle w:val="ListeParagraf"/>
        <w:numPr>
          <w:ilvl w:val="0"/>
          <w:numId w:val="3"/>
        </w:numPr>
        <w:shd w:val="clear" w:color="auto" w:fill="FFFFFF"/>
        <w:spacing w:after="188" w:line="297" w:lineRule="atLeast"/>
        <w:jc w:val="both"/>
        <w:rPr>
          <w:sz w:val="28"/>
          <w:szCs w:val="28"/>
        </w:rPr>
      </w:pPr>
      <w:r>
        <w:rPr>
          <w:sz w:val="28"/>
          <w:szCs w:val="28"/>
        </w:rPr>
        <w:t>Yargılama giderleri ve vekalet ücretinin davalı idare üzerinde bı</w:t>
      </w:r>
      <w:r w:rsidR="003C4AEF">
        <w:rPr>
          <w:sz w:val="28"/>
          <w:szCs w:val="28"/>
        </w:rPr>
        <w:t xml:space="preserve">rakılmasına karar </w:t>
      </w:r>
      <w:proofErr w:type="gramStart"/>
      <w:r w:rsidR="003C4AEF">
        <w:rPr>
          <w:sz w:val="28"/>
          <w:szCs w:val="28"/>
        </w:rPr>
        <w:t xml:space="preserve">verilmesini  </w:t>
      </w:r>
      <w:r>
        <w:rPr>
          <w:sz w:val="28"/>
          <w:szCs w:val="28"/>
        </w:rPr>
        <w:t xml:space="preserve"> vekaleten</w:t>
      </w:r>
      <w:proofErr w:type="gramEnd"/>
      <w:r>
        <w:rPr>
          <w:sz w:val="28"/>
          <w:szCs w:val="28"/>
        </w:rPr>
        <w:t>, sayg</w:t>
      </w:r>
      <w:r w:rsidR="00610C1A">
        <w:rPr>
          <w:sz w:val="28"/>
          <w:szCs w:val="28"/>
        </w:rPr>
        <w:t>ıyla arz ve talep ederim.</w:t>
      </w:r>
    </w:p>
    <w:p w:rsidR="009003DC" w:rsidRDefault="009003DC" w:rsidP="009003DC">
      <w:pPr>
        <w:shd w:val="clear" w:color="auto" w:fill="FFFFFF"/>
        <w:spacing w:after="188" w:line="297" w:lineRule="atLeast"/>
        <w:jc w:val="both"/>
        <w:rPr>
          <w:sz w:val="28"/>
          <w:szCs w:val="28"/>
        </w:rPr>
      </w:pPr>
      <w:r>
        <w:rPr>
          <w:sz w:val="28"/>
          <w:szCs w:val="28"/>
        </w:rPr>
        <w:t xml:space="preserve">                                                                      </w:t>
      </w:r>
    </w:p>
    <w:p w:rsidR="00B420B2" w:rsidRPr="009003DC" w:rsidRDefault="009003DC" w:rsidP="009003DC">
      <w:pPr>
        <w:shd w:val="clear" w:color="auto" w:fill="FFFFFF"/>
        <w:spacing w:after="188" w:line="297" w:lineRule="atLeast"/>
        <w:jc w:val="both"/>
        <w:rPr>
          <w:b/>
          <w:sz w:val="28"/>
          <w:szCs w:val="28"/>
        </w:rPr>
      </w:pPr>
      <w:r>
        <w:rPr>
          <w:sz w:val="28"/>
          <w:szCs w:val="28"/>
        </w:rPr>
        <w:t xml:space="preserve">                                                                         </w:t>
      </w:r>
      <w:r w:rsidRPr="009003DC">
        <w:rPr>
          <w:b/>
          <w:sz w:val="28"/>
          <w:szCs w:val="28"/>
        </w:rPr>
        <w:t>DAVACILAR VEKİLİ</w:t>
      </w:r>
      <w:r w:rsidR="00610C1A" w:rsidRPr="009003DC">
        <w:rPr>
          <w:b/>
          <w:sz w:val="28"/>
          <w:szCs w:val="28"/>
        </w:rPr>
        <w:t xml:space="preserve"> </w:t>
      </w:r>
      <w:r w:rsidR="000B19A2" w:rsidRPr="009003DC">
        <w:rPr>
          <w:b/>
          <w:sz w:val="28"/>
          <w:szCs w:val="28"/>
        </w:rPr>
        <w:t xml:space="preserve"> </w:t>
      </w:r>
    </w:p>
    <w:p w:rsidR="002C3B3B" w:rsidRPr="00FA5A05" w:rsidRDefault="00557D2A" w:rsidP="002C3B3B">
      <w:pPr>
        <w:shd w:val="clear" w:color="auto" w:fill="FFFFFF"/>
        <w:spacing w:after="188" w:line="297" w:lineRule="atLeast"/>
        <w:jc w:val="both"/>
        <w:rPr>
          <w:b/>
          <w:sz w:val="28"/>
          <w:szCs w:val="28"/>
        </w:rPr>
      </w:pPr>
      <w:r>
        <w:rPr>
          <w:b/>
          <w:sz w:val="28"/>
          <w:szCs w:val="28"/>
        </w:rPr>
        <w:t xml:space="preserve">                                                                          </w:t>
      </w:r>
      <w:r w:rsidR="002C3B3B" w:rsidRPr="00FA5A05">
        <w:rPr>
          <w:b/>
          <w:sz w:val="28"/>
          <w:szCs w:val="28"/>
        </w:rPr>
        <w:t>AV. FİLİZ SONSUZ</w:t>
      </w:r>
    </w:p>
    <w:p w:rsidR="002C3B3B" w:rsidRDefault="002C3B3B" w:rsidP="002C3B3B">
      <w:pPr>
        <w:pStyle w:val="ListeParagraf"/>
        <w:shd w:val="clear" w:color="auto" w:fill="FFFFFF"/>
        <w:spacing w:after="188" w:line="297" w:lineRule="atLeast"/>
        <w:ind w:left="360"/>
        <w:jc w:val="both"/>
        <w:rPr>
          <w:sz w:val="28"/>
          <w:szCs w:val="28"/>
        </w:rPr>
      </w:pPr>
    </w:p>
    <w:p w:rsidR="002C3B3B" w:rsidRDefault="002C3B3B" w:rsidP="002C3B3B">
      <w:pPr>
        <w:pStyle w:val="ListeParagraf"/>
        <w:shd w:val="clear" w:color="auto" w:fill="FFFFFF"/>
        <w:spacing w:after="188" w:line="297" w:lineRule="atLeast"/>
        <w:ind w:left="360"/>
        <w:jc w:val="both"/>
        <w:rPr>
          <w:sz w:val="28"/>
          <w:szCs w:val="28"/>
        </w:rPr>
      </w:pPr>
    </w:p>
    <w:p w:rsidR="002C3B3B" w:rsidRPr="00B420B2" w:rsidRDefault="002C3B3B" w:rsidP="002C3B3B">
      <w:pPr>
        <w:pStyle w:val="ListeParagraf"/>
        <w:shd w:val="clear" w:color="auto" w:fill="FFFFFF"/>
        <w:spacing w:after="188" w:line="297" w:lineRule="atLeast"/>
        <w:ind w:left="360"/>
        <w:jc w:val="both"/>
        <w:rPr>
          <w:sz w:val="28"/>
          <w:szCs w:val="28"/>
        </w:rPr>
      </w:pPr>
    </w:p>
    <w:p w:rsidR="00E70CE8" w:rsidRPr="00B420B2" w:rsidRDefault="00E70CE8">
      <w:pPr>
        <w:rPr>
          <w:sz w:val="28"/>
          <w:szCs w:val="28"/>
        </w:rPr>
      </w:pPr>
    </w:p>
    <w:sectPr w:rsidR="00E70CE8" w:rsidRPr="00B420B2" w:rsidSect="00BA0164">
      <w:pgSz w:w="11906" w:h="16838"/>
      <w:pgMar w:top="142"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Bold">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A2"/>
    <w:family w:val="swiss"/>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32"/>
    <w:multiLevelType w:val="hybridMultilevel"/>
    <w:tmpl w:val="33FCB1A4"/>
    <w:lvl w:ilvl="0" w:tplc="EECEEF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DB1BC8"/>
    <w:multiLevelType w:val="hybridMultilevel"/>
    <w:tmpl w:val="8F08C398"/>
    <w:lvl w:ilvl="0" w:tplc="7D14FE26">
      <w:start w:val="1"/>
      <w:numFmt w:val="upperLetter"/>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
    <w:nsid w:val="19BA2E4A"/>
    <w:multiLevelType w:val="hybridMultilevel"/>
    <w:tmpl w:val="831A150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32B4098"/>
    <w:multiLevelType w:val="hybridMultilevel"/>
    <w:tmpl w:val="89142960"/>
    <w:lvl w:ilvl="0" w:tplc="C80AB4EE">
      <w:start w:val="1"/>
      <w:numFmt w:val="bullet"/>
      <w:lvlText w:val=""/>
      <w:lvlJc w:val="left"/>
      <w:pPr>
        <w:ind w:left="36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4AD34CDC"/>
    <w:multiLevelType w:val="hybridMultilevel"/>
    <w:tmpl w:val="97144F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3F92DD7"/>
    <w:multiLevelType w:val="hybridMultilevel"/>
    <w:tmpl w:val="37504E32"/>
    <w:lvl w:ilvl="0" w:tplc="C4A68E4A">
      <w:start w:val="1"/>
      <w:numFmt w:val="upp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6">
    <w:nsid w:val="5B191BCB"/>
    <w:multiLevelType w:val="hybridMultilevel"/>
    <w:tmpl w:val="9DCE634C"/>
    <w:lvl w:ilvl="0" w:tplc="E570904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FCA398F"/>
    <w:multiLevelType w:val="hybridMultilevel"/>
    <w:tmpl w:val="144E462A"/>
    <w:lvl w:ilvl="0" w:tplc="62EEA5EE">
      <w:start w:val="1"/>
      <w:numFmt w:val="decimal"/>
      <w:lvlText w:val="%1-"/>
      <w:lvlJc w:val="left"/>
      <w:pPr>
        <w:ind w:left="720" w:hanging="360"/>
      </w:pPr>
      <w:rPr>
        <w:rFonts w:hint="default"/>
        <w:color w:val="33333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 w:numId="6">
    <w:abstractNumId w:val="5"/>
  </w:num>
  <w:num w:numId="7">
    <w:abstractNumId w:val="6"/>
  </w:num>
  <w:num w:numId="8">
    <w:abstractNumId w:val="7"/>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B4B"/>
    <w:rsid w:val="000039A0"/>
    <w:rsid w:val="00023AAD"/>
    <w:rsid w:val="000B19A2"/>
    <w:rsid w:val="000B3015"/>
    <w:rsid w:val="000D126B"/>
    <w:rsid w:val="000D5902"/>
    <w:rsid w:val="000F0B71"/>
    <w:rsid w:val="001008DE"/>
    <w:rsid w:val="00116003"/>
    <w:rsid w:val="001902EE"/>
    <w:rsid w:val="001A0AE3"/>
    <w:rsid w:val="001C3027"/>
    <w:rsid w:val="001E628F"/>
    <w:rsid w:val="002C3B3B"/>
    <w:rsid w:val="00372D55"/>
    <w:rsid w:val="003C4AEF"/>
    <w:rsid w:val="003C7780"/>
    <w:rsid w:val="003D4772"/>
    <w:rsid w:val="00406041"/>
    <w:rsid w:val="004410BB"/>
    <w:rsid w:val="00445B4B"/>
    <w:rsid w:val="004B1F90"/>
    <w:rsid w:val="004F69A9"/>
    <w:rsid w:val="0051377F"/>
    <w:rsid w:val="00557D2A"/>
    <w:rsid w:val="005711B8"/>
    <w:rsid w:val="00582BC3"/>
    <w:rsid w:val="005B5694"/>
    <w:rsid w:val="00610C1A"/>
    <w:rsid w:val="0068176F"/>
    <w:rsid w:val="006C4E83"/>
    <w:rsid w:val="006D4C9A"/>
    <w:rsid w:val="006F21F6"/>
    <w:rsid w:val="00707125"/>
    <w:rsid w:val="00792D06"/>
    <w:rsid w:val="00833681"/>
    <w:rsid w:val="00860642"/>
    <w:rsid w:val="00863C9F"/>
    <w:rsid w:val="008676D0"/>
    <w:rsid w:val="00870A68"/>
    <w:rsid w:val="008946AD"/>
    <w:rsid w:val="008F1022"/>
    <w:rsid w:val="009003DC"/>
    <w:rsid w:val="00925109"/>
    <w:rsid w:val="00933E5D"/>
    <w:rsid w:val="0098267B"/>
    <w:rsid w:val="009B7290"/>
    <w:rsid w:val="009D360D"/>
    <w:rsid w:val="00A13A42"/>
    <w:rsid w:val="00A16079"/>
    <w:rsid w:val="00A313A1"/>
    <w:rsid w:val="00A51D0F"/>
    <w:rsid w:val="00AA098B"/>
    <w:rsid w:val="00AE32E7"/>
    <w:rsid w:val="00AF4E4F"/>
    <w:rsid w:val="00B315EF"/>
    <w:rsid w:val="00B34DBE"/>
    <w:rsid w:val="00B420B2"/>
    <w:rsid w:val="00B54732"/>
    <w:rsid w:val="00BA0164"/>
    <w:rsid w:val="00BA1901"/>
    <w:rsid w:val="00BC57DB"/>
    <w:rsid w:val="00BD69FB"/>
    <w:rsid w:val="00C04EFA"/>
    <w:rsid w:val="00C11BE3"/>
    <w:rsid w:val="00C81A1A"/>
    <w:rsid w:val="00C82BFC"/>
    <w:rsid w:val="00CC26E0"/>
    <w:rsid w:val="00CE3E32"/>
    <w:rsid w:val="00D867AC"/>
    <w:rsid w:val="00DD21A7"/>
    <w:rsid w:val="00E22701"/>
    <w:rsid w:val="00E42941"/>
    <w:rsid w:val="00E70CE8"/>
    <w:rsid w:val="00E72621"/>
    <w:rsid w:val="00EB2D5A"/>
    <w:rsid w:val="00FA2497"/>
    <w:rsid w:val="00FA2F06"/>
    <w:rsid w:val="00FA5A05"/>
    <w:rsid w:val="00FB6809"/>
    <w:rsid w:val="00FF6B2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B4B"/>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1902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1377F"/>
    <w:pPr>
      <w:ind w:left="720"/>
      <w:contextualSpacing/>
    </w:pPr>
  </w:style>
  <w:style w:type="paragraph" w:styleId="stbilgi">
    <w:name w:val="header"/>
    <w:basedOn w:val="Normal"/>
    <w:link w:val="stbilgiChar"/>
    <w:uiPriority w:val="99"/>
    <w:unhideWhenUsed/>
    <w:rsid w:val="00B54732"/>
    <w:pPr>
      <w:tabs>
        <w:tab w:val="center" w:pos="4536"/>
        <w:tab w:val="right" w:pos="9072"/>
      </w:tabs>
    </w:pPr>
    <w:rPr>
      <w:rFonts w:ascii="Calibri" w:eastAsia="Calibri" w:hAnsi="Calibri"/>
      <w:sz w:val="22"/>
      <w:szCs w:val="22"/>
      <w:lang w:eastAsia="en-US"/>
    </w:rPr>
  </w:style>
  <w:style w:type="character" w:customStyle="1" w:styleId="stbilgiChar">
    <w:name w:val="Üstbilgi Char"/>
    <w:basedOn w:val="VarsaylanParagrafYazTipi"/>
    <w:link w:val="stbilgi"/>
    <w:uiPriority w:val="99"/>
    <w:rsid w:val="00B54732"/>
    <w:rPr>
      <w:rFonts w:ascii="Calibri" w:eastAsia="Calibri" w:hAnsi="Calibri" w:cs="Times New Roman"/>
    </w:rPr>
  </w:style>
  <w:style w:type="character" w:customStyle="1" w:styleId="Balk1Char">
    <w:name w:val="Başlık 1 Char"/>
    <w:basedOn w:val="VarsaylanParagrafYazTipi"/>
    <w:link w:val="Balk1"/>
    <w:uiPriority w:val="9"/>
    <w:rsid w:val="001902EE"/>
    <w:rPr>
      <w:rFonts w:asciiTheme="majorHAnsi" w:eastAsiaTheme="majorEastAsia" w:hAnsiTheme="majorHAnsi" w:cstheme="majorBidi"/>
      <w:b/>
      <w:bCs/>
      <w:color w:val="365F91" w:themeColor="accent1" w:themeShade="BF"/>
      <w:sz w:val="28"/>
      <w:szCs w:val="28"/>
      <w:lang w:eastAsia="tr-TR"/>
    </w:rPr>
  </w:style>
  <w:style w:type="character" w:styleId="Kpr">
    <w:name w:val="Hyperlink"/>
    <w:basedOn w:val="VarsaylanParagrafYazTipi"/>
    <w:uiPriority w:val="99"/>
    <w:semiHidden/>
    <w:unhideWhenUsed/>
    <w:rsid w:val="00B34D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B4B"/>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1902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1377F"/>
    <w:pPr>
      <w:ind w:left="720"/>
      <w:contextualSpacing/>
    </w:pPr>
  </w:style>
  <w:style w:type="paragraph" w:styleId="stbilgi">
    <w:name w:val="header"/>
    <w:basedOn w:val="Normal"/>
    <w:link w:val="stbilgiChar"/>
    <w:uiPriority w:val="99"/>
    <w:unhideWhenUsed/>
    <w:rsid w:val="00B54732"/>
    <w:pPr>
      <w:tabs>
        <w:tab w:val="center" w:pos="4536"/>
        <w:tab w:val="right" w:pos="9072"/>
      </w:tabs>
    </w:pPr>
    <w:rPr>
      <w:rFonts w:ascii="Calibri" w:eastAsia="Calibri" w:hAnsi="Calibri"/>
      <w:sz w:val="22"/>
      <w:szCs w:val="22"/>
      <w:lang w:eastAsia="en-US"/>
    </w:rPr>
  </w:style>
  <w:style w:type="character" w:customStyle="1" w:styleId="stbilgiChar">
    <w:name w:val="Üstbilgi Char"/>
    <w:basedOn w:val="VarsaylanParagrafYazTipi"/>
    <w:link w:val="stbilgi"/>
    <w:uiPriority w:val="99"/>
    <w:rsid w:val="00B54732"/>
    <w:rPr>
      <w:rFonts w:ascii="Calibri" w:eastAsia="Calibri" w:hAnsi="Calibri" w:cs="Times New Roman"/>
    </w:rPr>
  </w:style>
  <w:style w:type="character" w:customStyle="1" w:styleId="Balk1Char">
    <w:name w:val="Başlık 1 Char"/>
    <w:basedOn w:val="VarsaylanParagrafYazTipi"/>
    <w:link w:val="Balk1"/>
    <w:uiPriority w:val="9"/>
    <w:rsid w:val="001902EE"/>
    <w:rPr>
      <w:rFonts w:asciiTheme="majorHAnsi" w:eastAsiaTheme="majorEastAsia" w:hAnsiTheme="majorHAnsi" w:cstheme="majorBidi"/>
      <w:b/>
      <w:bCs/>
      <w:color w:val="365F91" w:themeColor="accent1" w:themeShade="BF"/>
      <w:sz w:val="28"/>
      <w:szCs w:val="28"/>
      <w:lang w:eastAsia="tr-TR"/>
    </w:rPr>
  </w:style>
  <w:style w:type="character" w:styleId="Kpr">
    <w:name w:val="Hyperlink"/>
    <w:basedOn w:val="VarsaylanParagrafYazTipi"/>
    <w:uiPriority w:val="99"/>
    <w:semiHidden/>
    <w:unhideWhenUsed/>
    <w:rsid w:val="00B34D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40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2323</Words>
  <Characters>13247</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flzsnsz</dc:creator>
  <cp:lastModifiedBy>asus</cp:lastModifiedBy>
  <cp:revision>2</cp:revision>
  <cp:lastPrinted>2018-05-17T14:51:00Z</cp:lastPrinted>
  <dcterms:created xsi:type="dcterms:W3CDTF">2018-10-26T15:48:00Z</dcterms:created>
  <dcterms:modified xsi:type="dcterms:W3CDTF">2018-10-26T15:48:00Z</dcterms:modified>
</cp:coreProperties>
</file>